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191A" w14:textId="5B9CED48" w:rsidR="00D924BC" w:rsidRPr="001146E5" w:rsidRDefault="00CB5375" w:rsidP="001146E5">
      <w:pPr>
        <w:jc w:val="center"/>
        <w:rPr>
          <w:szCs w:val="28"/>
        </w:rPr>
      </w:pPr>
      <w:r>
        <w:rPr>
          <w:szCs w:val="28"/>
        </w:rPr>
        <w:t xml:space="preserve">ИСПОЛЬЗОВАНИЕ АНТИЧНОГО НАСЛЕДИЯ В ОБУЧЕНИИ </w:t>
      </w:r>
      <w:r w:rsidR="009E0B2D">
        <w:rPr>
          <w:szCs w:val="28"/>
        </w:rPr>
        <w:t xml:space="preserve">СТУДЕНТОВ ТЕХНИЧЕСКОГО ВУЗА </w:t>
      </w:r>
      <w:r w:rsidR="00992C68">
        <w:rPr>
          <w:szCs w:val="28"/>
        </w:rPr>
        <w:t>ПУБЛИЧНО</w:t>
      </w:r>
      <w:r w:rsidR="009E0B2D">
        <w:rPr>
          <w:szCs w:val="28"/>
        </w:rPr>
        <w:t>Й</w:t>
      </w:r>
      <w:r w:rsidR="00992C68">
        <w:rPr>
          <w:szCs w:val="28"/>
        </w:rPr>
        <w:t xml:space="preserve"> </w:t>
      </w:r>
      <w:r w:rsidR="00BD7731">
        <w:rPr>
          <w:szCs w:val="28"/>
        </w:rPr>
        <w:t>РЕЧИ (</w:t>
      </w:r>
      <w:r>
        <w:rPr>
          <w:szCs w:val="28"/>
        </w:rPr>
        <w:t>ИЗ ОПЫТА ОБУЧЕНИЯ РИТОРИЧЕСКОМУ КАНОНУ)</w:t>
      </w:r>
    </w:p>
    <w:p w14:paraId="0346187B" w14:textId="77777777" w:rsidR="001146E5" w:rsidRPr="001146E5" w:rsidRDefault="001146E5" w:rsidP="001146E5">
      <w:pPr>
        <w:jc w:val="center"/>
        <w:rPr>
          <w:szCs w:val="28"/>
        </w:rPr>
      </w:pPr>
    </w:p>
    <w:p w14:paraId="3325EBB2" w14:textId="77777777" w:rsidR="001146E5" w:rsidRPr="001146E5" w:rsidRDefault="001146E5" w:rsidP="001146E5">
      <w:pPr>
        <w:jc w:val="center"/>
        <w:rPr>
          <w:b w:val="0"/>
          <w:szCs w:val="28"/>
        </w:rPr>
      </w:pPr>
      <w:r>
        <w:rPr>
          <w:b w:val="0"/>
          <w:szCs w:val="28"/>
        </w:rPr>
        <w:t xml:space="preserve">М.В. </w:t>
      </w:r>
      <w:proofErr w:type="spellStart"/>
      <w:r>
        <w:rPr>
          <w:b w:val="0"/>
          <w:szCs w:val="28"/>
        </w:rPr>
        <w:t>Покотыло</w:t>
      </w:r>
      <w:proofErr w:type="spellEnd"/>
      <w:r w:rsidRPr="001146E5">
        <w:rPr>
          <w:b w:val="0"/>
          <w:szCs w:val="28"/>
        </w:rPr>
        <w:t xml:space="preserve">, </w:t>
      </w:r>
      <w:proofErr w:type="spellStart"/>
      <w:proofErr w:type="gramStart"/>
      <w:r w:rsidRPr="001146E5">
        <w:rPr>
          <w:b w:val="0"/>
          <w:szCs w:val="28"/>
        </w:rPr>
        <w:t>к.филол</w:t>
      </w:r>
      <w:proofErr w:type="spellEnd"/>
      <w:proofErr w:type="gramEnd"/>
      <w:r w:rsidRPr="001146E5">
        <w:rPr>
          <w:b w:val="0"/>
          <w:szCs w:val="28"/>
        </w:rPr>
        <w:t>. н., доцент</w:t>
      </w:r>
    </w:p>
    <w:p w14:paraId="50CFCA4E" w14:textId="27623F80" w:rsidR="001146E5" w:rsidRPr="001146E5" w:rsidRDefault="001146E5" w:rsidP="001146E5">
      <w:pPr>
        <w:jc w:val="center"/>
        <w:rPr>
          <w:b w:val="0"/>
          <w:i/>
          <w:szCs w:val="28"/>
        </w:rPr>
      </w:pPr>
      <w:r w:rsidRPr="001146E5">
        <w:rPr>
          <w:b w:val="0"/>
          <w:i/>
          <w:szCs w:val="28"/>
        </w:rPr>
        <w:t>ФГБОУ ВО</w:t>
      </w:r>
      <w:r w:rsidRPr="001146E5">
        <w:rPr>
          <w:b w:val="0"/>
          <w:szCs w:val="28"/>
        </w:rPr>
        <w:t xml:space="preserve"> «</w:t>
      </w:r>
      <w:r w:rsidRPr="001146E5">
        <w:rPr>
          <w:b w:val="0"/>
          <w:i/>
          <w:szCs w:val="28"/>
        </w:rPr>
        <w:t xml:space="preserve">Ростовский государственный университет путей сообщения», </w:t>
      </w:r>
      <w:r w:rsidR="00AB69B9">
        <w:rPr>
          <w:b w:val="0"/>
          <w:i/>
          <w:szCs w:val="28"/>
        </w:rPr>
        <w:t xml:space="preserve">г. </w:t>
      </w:r>
      <w:proofErr w:type="spellStart"/>
      <w:r w:rsidR="00AB69B9">
        <w:rPr>
          <w:b w:val="0"/>
          <w:i/>
          <w:szCs w:val="28"/>
        </w:rPr>
        <w:t>Ростов</w:t>
      </w:r>
      <w:proofErr w:type="spellEnd"/>
      <w:r w:rsidR="00AB69B9">
        <w:rPr>
          <w:b w:val="0"/>
          <w:i/>
          <w:szCs w:val="28"/>
        </w:rPr>
        <w:t xml:space="preserve">-на-Дону, </w:t>
      </w:r>
      <w:r w:rsidRPr="001146E5">
        <w:rPr>
          <w:b w:val="0"/>
          <w:i/>
          <w:szCs w:val="28"/>
        </w:rPr>
        <w:t>Россия</w:t>
      </w:r>
    </w:p>
    <w:p w14:paraId="4E90FD7C" w14:textId="77777777" w:rsidR="001146E5" w:rsidRPr="001146E5" w:rsidRDefault="001146E5" w:rsidP="001146E5">
      <w:pPr>
        <w:ind w:firstLine="709"/>
        <w:jc w:val="both"/>
        <w:rPr>
          <w:b w:val="0"/>
          <w:szCs w:val="28"/>
        </w:rPr>
      </w:pPr>
    </w:p>
    <w:p w14:paraId="08C72942" w14:textId="62851C31" w:rsidR="00A05675" w:rsidRDefault="001B7442" w:rsidP="000C2940">
      <w:pPr>
        <w:ind w:firstLine="709"/>
        <w:jc w:val="both"/>
        <w:rPr>
          <w:b w:val="0"/>
          <w:szCs w:val="28"/>
        </w:rPr>
      </w:pPr>
      <w:r>
        <w:rPr>
          <w:b w:val="0"/>
          <w:szCs w:val="28"/>
        </w:rPr>
        <w:t>Люди с глубокой древности обратили внимание на великую силу слова, на возможность при помощи слова влиять не только на отдельного человека, но и на</w:t>
      </w:r>
      <w:r w:rsidR="00BD6674">
        <w:rPr>
          <w:b w:val="0"/>
          <w:szCs w:val="28"/>
        </w:rPr>
        <w:t xml:space="preserve"> народные </w:t>
      </w:r>
      <w:r>
        <w:rPr>
          <w:b w:val="0"/>
          <w:szCs w:val="28"/>
        </w:rPr>
        <w:t>массы. Об этом говорят многочисленные легенды и предания</w:t>
      </w:r>
      <w:r w:rsidR="000C2940">
        <w:rPr>
          <w:b w:val="0"/>
          <w:szCs w:val="28"/>
        </w:rPr>
        <w:t xml:space="preserve">. В современном высококонкурентном и высокотехнологическом мире для эффективного решения задач выпускник высшего учебного </w:t>
      </w:r>
      <w:r w:rsidR="00BD7731">
        <w:rPr>
          <w:b w:val="0"/>
          <w:szCs w:val="28"/>
        </w:rPr>
        <w:t>заведения вне</w:t>
      </w:r>
      <w:r w:rsidR="006F5635">
        <w:rPr>
          <w:b w:val="0"/>
          <w:szCs w:val="28"/>
        </w:rPr>
        <w:t xml:space="preserve"> зависимости от выбранной специальности и направления подготовки </w:t>
      </w:r>
      <w:r w:rsidR="000C2940">
        <w:rPr>
          <w:b w:val="0"/>
          <w:szCs w:val="28"/>
        </w:rPr>
        <w:t>должен уметь грамотно и убедительно выражать свои мысли при помощи устной и письменной речи.</w:t>
      </w:r>
      <w:r w:rsidR="006F5635">
        <w:rPr>
          <w:b w:val="0"/>
          <w:szCs w:val="28"/>
        </w:rPr>
        <w:t xml:space="preserve"> Для тех же, кто решил связать свою будущую деятельность с профессиями, входящими в систему «человек – человек» (юриспруденцией, журналистикой, педагогикой, управлением персоналом, государственным и муниципальным управлением</w:t>
      </w:r>
      <w:r w:rsidR="00210864">
        <w:rPr>
          <w:b w:val="0"/>
          <w:szCs w:val="28"/>
        </w:rPr>
        <w:t>, социологией и политологией</w:t>
      </w:r>
      <w:r w:rsidR="006F5635">
        <w:rPr>
          <w:b w:val="0"/>
          <w:szCs w:val="28"/>
        </w:rPr>
        <w:t>) умение в совершенстве владеть устной и письменной речью относится к одной из важнейших профессиональных компетенций</w:t>
      </w:r>
      <w:r w:rsidR="007C47EB">
        <w:rPr>
          <w:b w:val="0"/>
          <w:szCs w:val="28"/>
        </w:rPr>
        <w:t xml:space="preserve">. Неслучайно в профессиональные образовательные программы большинства отечественных вузов, начиная с 1990-х гг. включены филологические дисциплины </w:t>
      </w:r>
      <w:r w:rsidR="00CB5375">
        <w:rPr>
          <w:b w:val="0"/>
          <w:szCs w:val="28"/>
        </w:rPr>
        <w:t>–</w:t>
      </w:r>
      <w:r w:rsidR="007C47EB">
        <w:rPr>
          <w:b w:val="0"/>
          <w:szCs w:val="28"/>
        </w:rPr>
        <w:t xml:space="preserve"> «Русский язык и деловые коммуникации», «Русский язык в деловой документации», «</w:t>
      </w:r>
      <w:r w:rsidR="00D528A6">
        <w:rPr>
          <w:b w:val="0"/>
          <w:szCs w:val="28"/>
        </w:rPr>
        <w:t>Основы делового общения</w:t>
      </w:r>
      <w:r w:rsidR="007C47EB">
        <w:rPr>
          <w:b w:val="0"/>
          <w:szCs w:val="28"/>
        </w:rPr>
        <w:t>», «Риторика».</w:t>
      </w:r>
    </w:p>
    <w:p w14:paraId="799B308E" w14:textId="053B3257" w:rsidR="005B11D2" w:rsidRDefault="007C47EB" w:rsidP="000C2940">
      <w:pPr>
        <w:ind w:firstLine="709"/>
        <w:jc w:val="both"/>
        <w:rPr>
          <w:b w:val="0"/>
          <w:szCs w:val="28"/>
        </w:rPr>
      </w:pPr>
      <w:r>
        <w:rPr>
          <w:b w:val="0"/>
          <w:szCs w:val="28"/>
        </w:rPr>
        <w:t xml:space="preserve">Нередко при обучении русскому языку в </w:t>
      </w:r>
      <w:r w:rsidR="009E0B2D">
        <w:rPr>
          <w:b w:val="0"/>
          <w:szCs w:val="28"/>
        </w:rPr>
        <w:t>вуз</w:t>
      </w:r>
      <w:r>
        <w:rPr>
          <w:b w:val="0"/>
          <w:szCs w:val="28"/>
        </w:rPr>
        <w:t xml:space="preserve">е </w:t>
      </w:r>
      <w:r w:rsidR="00210864">
        <w:rPr>
          <w:b w:val="0"/>
          <w:szCs w:val="28"/>
        </w:rPr>
        <w:t xml:space="preserve">больше внимания </w:t>
      </w:r>
      <w:r>
        <w:rPr>
          <w:b w:val="0"/>
          <w:szCs w:val="28"/>
        </w:rPr>
        <w:t>уделяется отработке навыков письменной речи</w:t>
      </w:r>
      <w:r w:rsidR="00210864">
        <w:rPr>
          <w:b w:val="0"/>
          <w:szCs w:val="28"/>
        </w:rPr>
        <w:t>, в то время как обучение устной речи отходит на второй план. Между тем обучение подготовк</w:t>
      </w:r>
      <w:r w:rsidR="004F354B">
        <w:rPr>
          <w:b w:val="0"/>
          <w:szCs w:val="28"/>
        </w:rPr>
        <w:t>е</w:t>
      </w:r>
      <w:r w:rsidR="00210864">
        <w:rPr>
          <w:b w:val="0"/>
          <w:szCs w:val="28"/>
        </w:rPr>
        <w:t xml:space="preserve"> и реализации публичной речи позволяет не только совершенствовать устную речь, но и способствует формированию грамотной и убедительной письменной речи.  </w:t>
      </w:r>
      <w:r>
        <w:rPr>
          <w:b w:val="0"/>
          <w:szCs w:val="28"/>
        </w:rPr>
        <w:t xml:space="preserve"> В рамках данного доклада мы рассмотрим особенности </w:t>
      </w:r>
      <w:r w:rsidR="00CB5375">
        <w:rPr>
          <w:b w:val="0"/>
          <w:szCs w:val="28"/>
        </w:rPr>
        <w:t xml:space="preserve">использования античного наследия при </w:t>
      </w:r>
      <w:r>
        <w:rPr>
          <w:b w:val="0"/>
          <w:szCs w:val="28"/>
        </w:rPr>
        <w:t>обучени</w:t>
      </w:r>
      <w:r w:rsidR="00CB5375">
        <w:rPr>
          <w:b w:val="0"/>
          <w:szCs w:val="28"/>
        </w:rPr>
        <w:t>и</w:t>
      </w:r>
      <w:r>
        <w:rPr>
          <w:b w:val="0"/>
          <w:szCs w:val="28"/>
        </w:rPr>
        <w:t xml:space="preserve"> публично</w:t>
      </w:r>
      <w:r w:rsidR="009E0B2D">
        <w:rPr>
          <w:b w:val="0"/>
          <w:szCs w:val="28"/>
        </w:rPr>
        <w:t xml:space="preserve">й речи </w:t>
      </w:r>
      <w:r w:rsidR="00CB5375">
        <w:rPr>
          <w:b w:val="0"/>
          <w:szCs w:val="28"/>
        </w:rPr>
        <w:t>студентов</w:t>
      </w:r>
      <w:r>
        <w:rPr>
          <w:b w:val="0"/>
          <w:szCs w:val="28"/>
        </w:rPr>
        <w:t xml:space="preserve"> техническо</w:t>
      </w:r>
      <w:r w:rsidR="00CB5375">
        <w:rPr>
          <w:b w:val="0"/>
          <w:szCs w:val="28"/>
        </w:rPr>
        <w:t>го</w:t>
      </w:r>
      <w:r>
        <w:rPr>
          <w:b w:val="0"/>
          <w:szCs w:val="28"/>
        </w:rPr>
        <w:t xml:space="preserve"> </w:t>
      </w:r>
      <w:r w:rsidR="009E0B2D">
        <w:rPr>
          <w:b w:val="0"/>
          <w:szCs w:val="28"/>
        </w:rPr>
        <w:t>вуза</w:t>
      </w:r>
      <w:r w:rsidR="004F354B">
        <w:rPr>
          <w:b w:val="0"/>
          <w:szCs w:val="28"/>
        </w:rPr>
        <w:t xml:space="preserve">, а также определим </w:t>
      </w:r>
      <w:r w:rsidR="00CB5375">
        <w:rPr>
          <w:b w:val="0"/>
          <w:szCs w:val="28"/>
        </w:rPr>
        <w:t>проблемные моменты</w:t>
      </w:r>
      <w:r w:rsidR="004F354B">
        <w:rPr>
          <w:b w:val="0"/>
          <w:szCs w:val="28"/>
        </w:rPr>
        <w:t xml:space="preserve"> в обучении риторик</w:t>
      </w:r>
      <w:r w:rsidR="00F87778">
        <w:rPr>
          <w:b w:val="0"/>
          <w:szCs w:val="28"/>
        </w:rPr>
        <w:t>е</w:t>
      </w:r>
      <w:r w:rsidR="00CB5375">
        <w:rPr>
          <w:b w:val="0"/>
          <w:szCs w:val="28"/>
        </w:rPr>
        <w:t xml:space="preserve"> студентов, обучающихся на </w:t>
      </w:r>
      <w:r w:rsidR="005B11D2">
        <w:rPr>
          <w:b w:val="0"/>
          <w:szCs w:val="28"/>
        </w:rPr>
        <w:t>инженерных специальностях</w:t>
      </w:r>
      <w:r>
        <w:rPr>
          <w:b w:val="0"/>
          <w:szCs w:val="28"/>
        </w:rPr>
        <w:t>.</w:t>
      </w:r>
    </w:p>
    <w:p w14:paraId="6758253C" w14:textId="440EAA30" w:rsidR="009E0B2D" w:rsidRDefault="005B11D2" w:rsidP="000C2940">
      <w:pPr>
        <w:ind w:firstLine="709"/>
        <w:jc w:val="both"/>
        <w:rPr>
          <w:b w:val="0"/>
          <w:szCs w:val="28"/>
        </w:rPr>
      </w:pPr>
      <w:r>
        <w:rPr>
          <w:b w:val="0"/>
          <w:szCs w:val="28"/>
        </w:rPr>
        <w:t>Сразу же объясним, почему в центре нашего внимания оказались студенты технического вуза, обучающиеся по инженерным специальностям</w:t>
      </w:r>
      <w:r w:rsidR="00267337">
        <w:rPr>
          <w:b w:val="0"/>
          <w:szCs w:val="28"/>
        </w:rPr>
        <w:t>. Дело в том, что студенты, обучающиеся на гуманитарном и экономическом факультетах технического вуза, помимо</w:t>
      </w:r>
      <w:r>
        <w:rPr>
          <w:b w:val="0"/>
          <w:szCs w:val="28"/>
        </w:rPr>
        <w:t xml:space="preserve"> </w:t>
      </w:r>
      <w:r w:rsidR="00267337">
        <w:rPr>
          <w:b w:val="0"/>
          <w:szCs w:val="28"/>
        </w:rPr>
        <w:t>дисциплины «</w:t>
      </w:r>
      <w:r w:rsidR="00267337" w:rsidRPr="005E5F95">
        <w:rPr>
          <w:b w:val="0"/>
          <w:i/>
          <w:iCs/>
          <w:szCs w:val="28"/>
        </w:rPr>
        <w:t>Русский язык и деловые коммуникации</w:t>
      </w:r>
      <w:r w:rsidR="00267337">
        <w:rPr>
          <w:b w:val="0"/>
          <w:szCs w:val="28"/>
        </w:rPr>
        <w:t>»</w:t>
      </w:r>
      <w:r w:rsidR="005E5F95">
        <w:rPr>
          <w:b w:val="0"/>
          <w:szCs w:val="28"/>
        </w:rPr>
        <w:t xml:space="preserve"> (данная дисциплина изучается в течении одного семестра на 1 курсе</w:t>
      </w:r>
      <w:r w:rsidR="00992C68">
        <w:rPr>
          <w:b w:val="0"/>
          <w:szCs w:val="28"/>
        </w:rPr>
        <w:t xml:space="preserve"> студентами, обучающихся по всем специальностям и направлениям подготовки в Ростовском государственном университете путей сообщения</w:t>
      </w:r>
      <w:r w:rsidR="005E5F95">
        <w:rPr>
          <w:b w:val="0"/>
          <w:szCs w:val="28"/>
        </w:rPr>
        <w:t>)</w:t>
      </w:r>
      <w:r w:rsidR="00267337">
        <w:rPr>
          <w:b w:val="0"/>
          <w:szCs w:val="28"/>
        </w:rPr>
        <w:t>, на старших курсах дополнительно изучают</w:t>
      </w:r>
      <w:r>
        <w:rPr>
          <w:b w:val="0"/>
          <w:szCs w:val="28"/>
        </w:rPr>
        <w:t xml:space="preserve"> </w:t>
      </w:r>
      <w:r w:rsidR="00267337">
        <w:rPr>
          <w:b w:val="0"/>
          <w:szCs w:val="28"/>
        </w:rPr>
        <w:t xml:space="preserve">дисциплины, позволяющие более качественно сформировать </w:t>
      </w:r>
      <w:r w:rsidR="00267337" w:rsidRPr="005E5F95">
        <w:rPr>
          <w:bCs/>
          <w:szCs w:val="28"/>
        </w:rPr>
        <w:lastRenderedPageBreak/>
        <w:t>универсальную коммуникативную компетенцию</w:t>
      </w:r>
      <w:r w:rsidR="005E5F95">
        <w:rPr>
          <w:bCs/>
          <w:szCs w:val="28"/>
        </w:rPr>
        <w:t xml:space="preserve"> (</w:t>
      </w:r>
      <w:r w:rsidR="005E5F95" w:rsidRPr="005E5F95">
        <w:rPr>
          <w:b w:val="0"/>
          <w:szCs w:val="28"/>
        </w:rPr>
        <w:t>в федеральных</w:t>
      </w:r>
      <w:r w:rsidR="005E5F95">
        <w:rPr>
          <w:bCs/>
          <w:szCs w:val="28"/>
        </w:rPr>
        <w:t xml:space="preserve"> </w:t>
      </w:r>
      <w:r w:rsidR="005E5F95" w:rsidRPr="005E5F95">
        <w:rPr>
          <w:b w:val="0"/>
          <w:szCs w:val="28"/>
        </w:rPr>
        <w:t xml:space="preserve">государственных стандартах нового поколения – ФГОС 3+ она </w:t>
      </w:r>
      <w:r w:rsidR="005E5F95">
        <w:rPr>
          <w:b w:val="0"/>
          <w:szCs w:val="28"/>
        </w:rPr>
        <w:t xml:space="preserve">обозначается  аббревиатурой </w:t>
      </w:r>
      <w:r w:rsidR="005E5F95" w:rsidRPr="00D528A6">
        <w:rPr>
          <w:bCs/>
          <w:szCs w:val="28"/>
        </w:rPr>
        <w:t>УК-4</w:t>
      </w:r>
      <w:r w:rsidR="005E5F95">
        <w:rPr>
          <w:bCs/>
          <w:szCs w:val="28"/>
        </w:rPr>
        <w:t>)</w:t>
      </w:r>
      <w:r w:rsidR="000A05A5">
        <w:rPr>
          <w:bCs/>
          <w:szCs w:val="28"/>
        </w:rPr>
        <w:t xml:space="preserve"> </w:t>
      </w:r>
      <w:r w:rsidR="000A05A5" w:rsidRPr="000A05A5">
        <w:rPr>
          <w:b w:val="0"/>
          <w:szCs w:val="28"/>
        </w:rPr>
        <w:t>[7]</w:t>
      </w:r>
      <w:r w:rsidR="00267337">
        <w:rPr>
          <w:b w:val="0"/>
          <w:szCs w:val="28"/>
        </w:rPr>
        <w:t>, к таким дисциплинам относят «Деловые коммуникации», «Риторику», «Русский язык и основы редактирования»</w:t>
      </w:r>
      <w:r w:rsidR="00992C68">
        <w:rPr>
          <w:b w:val="0"/>
          <w:szCs w:val="28"/>
        </w:rPr>
        <w:t xml:space="preserve">. В </w:t>
      </w:r>
      <w:r w:rsidR="00267337">
        <w:rPr>
          <w:b w:val="0"/>
          <w:szCs w:val="28"/>
        </w:rPr>
        <w:t>то время как будущие инженеры, сдав зачет по русскому языку на первом курсе</w:t>
      </w:r>
      <w:r w:rsidR="005E5F95">
        <w:rPr>
          <w:b w:val="0"/>
          <w:szCs w:val="28"/>
        </w:rPr>
        <w:t xml:space="preserve">, совершенствовать свою коммуникативную компетенцию </w:t>
      </w:r>
      <w:r w:rsidR="00992C68">
        <w:rPr>
          <w:b w:val="0"/>
          <w:szCs w:val="28"/>
        </w:rPr>
        <w:t xml:space="preserve">в рамках учебного процесса </w:t>
      </w:r>
      <w:r w:rsidR="005E5F95">
        <w:rPr>
          <w:b w:val="0"/>
          <w:szCs w:val="28"/>
        </w:rPr>
        <w:t xml:space="preserve">могут лишь </w:t>
      </w:r>
      <w:r w:rsidR="009E0B2D" w:rsidRPr="009E0B2D">
        <w:rPr>
          <w:b w:val="0"/>
          <w:i/>
          <w:iCs/>
          <w:szCs w:val="28"/>
        </w:rPr>
        <w:t>самостоятельно</w:t>
      </w:r>
      <w:r w:rsidR="009E0B2D">
        <w:rPr>
          <w:b w:val="0"/>
          <w:szCs w:val="28"/>
        </w:rPr>
        <w:t xml:space="preserve"> </w:t>
      </w:r>
      <w:r w:rsidR="005E5F95">
        <w:rPr>
          <w:b w:val="0"/>
          <w:szCs w:val="28"/>
        </w:rPr>
        <w:t>при помощи выступлений на практических и семинарских занятиях,</w:t>
      </w:r>
      <w:r w:rsidR="00992C68">
        <w:rPr>
          <w:b w:val="0"/>
          <w:szCs w:val="28"/>
        </w:rPr>
        <w:t xml:space="preserve"> а</w:t>
      </w:r>
      <w:r w:rsidR="005E5F95">
        <w:rPr>
          <w:b w:val="0"/>
          <w:szCs w:val="28"/>
        </w:rPr>
        <w:t xml:space="preserve"> </w:t>
      </w:r>
      <w:r w:rsidR="00992C68">
        <w:rPr>
          <w:b w:val="0"/>
          <w:szCs w:val="28"/>
        </w:rPr>
        <w:t xml:space="preserve">в рамках внеучебной деятельности – </w:t>
      </w:r>
      <w:r w:rsidR="005E5F95">
        <w:rPr>
          <w:b w:val="0"/>
          <w:szCs w:val="28"/>
        </w:rPr>
        <w:t>на ежегодных внутривузовские студенческих конференциях</w:t>
      </w:r>
      <w:r w:rsidR="00992C68">
        <w:rPr>
          <w:b w:val="0"/>
          <w:szCs w:val="28"/>
        </w:rPr>
        <w:t xml:space="preserve"> и межвузовских конкурсах и олимпиадах</w:t>
      </w:r>
      <w:r w:rsidR="005E5F95">
        <w:rPr>
          <w:b w:val="0"/>
          <w:szCs w:val="28"/>
        </w:rPr>
        <w:t xml:space="preserve">. </w:t>
      </w:r>
      <w:r w:rsidR="00990348">
        <w:rPr>
          <w:b w:val="0"/>
          <w:szCs w:val="28"/>
        </w:rPr>
        <w:t>С учетом того, что в студенческих конференциях, олимпиадах и конкурсах участвует ограниченное количество студентов, то будущим инженерам приходится методом проб и ошибок оттачивать навыки публичной речи и делового письма на русском языке. Частично данный пробел восполняется при поступлении выпускника технического вуза в аспирантуру, где существует две дисциплины – «Основы риторики и мастерства публичной речи» и «Культура речи молодого ученого».</w:t>
      </w:r>
      <w:r w:rsidR="00A563E2">
        <w:rPr>
          <w:b w:val="0"/>
          <w:szCs w:val="28"/>
        </w:rPr>
        <w:t xml:space="preserve"> А на каком уровне сформирована коммуникативная компетенция у выпускников вуза, которые не поступили в аспирантуру?</w:t>
      </w:r>
      <w:r w:rsidR="00D528A6">
        <w:rPr>
          <w:b w:val="0"/>
          <w:szCs w:val="28"/>
        </w:rPr>
        <w:t xml:space="preserve"> </w:t>
      </w:r>
      <w:r w:rsidR="009E0B2D">
        <w:rPr>
          <w:b w:val="0"/>
          <w:szCs w:val="28"/>
        </w:rPr>
        <w:t>Следует отметить тот факт, что</w:t>
      </w:r>
      <w:r w:rsidR="00D528A6">
        <w:rPr>
          <w:b w:val="0"/>
          <w:szCs w:val="28"/>
        </w:rPr>
        <w:t xml:space="preserve"> умение готовить</w:t>
      </w:r>
      <w:r w:rsidR="003A4F11">
        <w:rPr>
          <w:b w:val="0"/>
          <w:szCs w:val="28"/>
        </w:rPr>
        <w:t xml:space="preserve"> публичные</w:t>
      </w:r>
      <w:r w:rsidR="00D528A6">
        <w:rPr>
          <w:b w:val="0"/>
          <w:szCs w:val="28"/>
        </w:rPr>
        <w:t xml:space="preserve"> речи и выступать с ними </w:t>
      </w:r>
      <w:r w:rsidR="003A4F11">
        <w:rPr>
          <w:b w:val="0"/>
          <w:szCs w:val="28"/>
        </w:rPr>
        <w:t xml:space="preserve">перед слушателями </w:t>
      </w:r>
      <w:r w:rsidR="00D528A6">
        <w:rPr>
          <w:b w:val="0"/>
          <w:szCs w:val="28"/>
        </w:rPr>
        <w:t>важно не только для будущей профессиональной деятельности специалиста, но и</w:t>
      </w:r>
      <w:r w:rsidR="003A4F11">
        <w:rPr>
          <w:b w:val="0"/>
          <w:szCs w:val="28"/>
        </w:rPr>
        <w:t xml:space="preserve"> активно используется</w:t>
      </w:r>
      <w:r w:rsidR="00D528A6">
        <w:rPr>
          <w:b w:val="0"/>
          <w:szCs w:val="28"/>
        </w:rPr>
        <w:t xml:space="preserve"> </w:t>
      </w:r>
      <w:r w:rsidR="003A4F11">
        <w:rPr>
          <w:b w:val="0"/>
          <w:szCs w:val="28"/>
        </w:rPr>
        <w:t>в повседневной учебной деятельности каждого студента. Причем от риторических умений конкретного студента зависит успешность его учебной деятельности. Ведь</w:t>
      </w:r>
      <w:r w:rsidR="00A563E2">
        <w:rPr>
          <w:b w:val="0"/>
          <w:szCs w:val="28"/>
        </w:rPr>
        <w:t xml:space="preserve"> студентам приходится регулярно, начиная с 1 курса, готовить и выступать с докладами в массовой аудитории не только в рамках семинарских и практических занятий, но и при защите курсовых работ, а сам процесс обучения в вузе завершается подготовкой и публичной защитой выпускной квалификационной работы (дипломной работы).</w:t>
      </w:r>
      <w:r w:rsidR="004C67FC">
        <w:rPr>
          <w:b w:val="0"/>
          <w:szCs w:val="28"/>
        </w:rPr>
        <w:t xml:space="preserve"> </w:t>
      </w:r>
      <w:r w:rsidR="00A563E2">
        <w:rPr>
          <w:b w:val="0"/>
          <w:szCs w:val="28"/>
        </w:rPr>
        <w:t xml:space="preserve">Для обучения студентов публичному выступлению, в рамках </w:t>
      </w:r>
      <w:r w:rsidR="00D528A6">
        <w:rPr>
          <w:b w:val="0"/>
          <w:szCs w:val="28"/>
        </w:rPr>
        <w:t xml:space="preserve">изучения дисциплины </w:t>
      </w:r>
      <w:r w:rsidR="00A563E2">
        <w:rPr>
          <w:b w:val="0"/>
          <w:szCs w:val="28"/>
        </w:rPr>
        <w:t>«Русский язык и деловые коммуникации»</w:t>
      </w:r>
      <w:r w:rsidR="00D528A6">
        <w:rPr>
          <w:b w:val="0"/>
          <w:szCs w:val="28"/>
        </w:rPr>
        <w:t>, предусмотрено 1 лекционное занятие и 3 практических занятия, в связи с чем у преподавателя вуза возникает первая трудность – как</w:t>
      </w:r>
      <w:r w:rsidR="009E0B2D">
        <w:rPr>
          <w:b w:val="0"/>
          <w:szCs w:val="28"/>
        </w:rPr>
        <w:t>,</w:t>
      </w:r>
      <w:r w:rsidR="00D528A6">
        <w:rPr>
          <w:b w:val="0"/>
          <w:szCs w:val="28"/>
        </w:rPr>
        <w:t xml:space="preserve"> в условиях ограниченного времени</w:t>
      </w:r>
      <w:r w:rsidR="009E0B2D">
        <w:rPr>
          <w:b w:val="0"/>
          <w:szCs w:val="28"/>
        </w:rPr>
        <w:t>, качественно</w:t>
      </w:r>
      <w:r w:rsidR="00D528A6">
        <w:rPr>
          <w:b w:val="0"/>
          <w:szCs w:val="28"/>
        </w:rPr>
        <w:t xml:space="preserve"> научить студентов готовить публичн</w:t>
      </w:r>
      <w:r w:rsidR="00DA354F">
        <w:rPr>
          <w:b w:val="0"/>
          <w:szCs w:val="28"/>
        </w:rPr>
        <w:t>ые</w:t>
      </w:r>
      <w:r w:rsidR="00D528A6">
        <w:rPr>
          <w:b w:val="0"/>
          <w:szCs w:val="28"/>
        </w:rPr>
        <w:t xml:space="preserve"> реч</w:t>
      </w:r>
      <w:r w:rsidR="00DA354F">
        <w:rPr>
          <w:b w:val="0"/>
          <w:szCs w:val="28"/>
        </w:rPr>
        <w:t>и</w:t>
      </w:r>
      <w:r w:rsidR="00D528A6">
        <w:rPr>
          <w:b w:val="0"/>
          <w:szCs w:val="28"/>
        </w:rPr>
        <w:t xml:space="preserve"> и уверенно с н</w:t>
      </w:r>
      <w:r w:rsidR="00DA354F">
        <w:rPr>
          <w:b w:val="0"/>
          <w:szCs w:val="28"/>
        </w:rPr>
        <w:t>ими</w:t>
      </w:r>
      <w:r w:rsidR="00D528A6">
        <w:rPr>
          <w:b w:val="0"/>
          <w:szCs w:val="28"/>
        </w:rPr>
        <w:t xml:space="preserve"> выступ</w:t>
      </w:r>
      <w:r w:rsidR="00DA354F">
        <w:rPr>
          <w:b w:val="0"/>
          <w:szCs w:val="28"/>
        </w:rPr>
        <w:t>ать</w:t>
      </w:r>
      <w:r w:rsidR="00D528A6">
        <w:rPr>
          <w:b w:val="0"/>
          <w:szCs w:val="28"/>
        </w:rPr>
        <w:t>?</w:t>
      </w:r>
      <w:r w:rsidR="00DA354F">
        <w:rPr>
          <w:b w:val="0"/>
          <w:szCs w:val="28"/>
        </w:rPr>
        <w:t xml:space="preserve"> </w:t>
      </w:r>
    </w:p>
    <w:p w14:paraId="364F6C1C" w14:textId="52FEAFC7" w:rsidR="00A563E2" w:rsidRDefault="00587E02" w:rsidP="000C2940">
      <w:pPr>
        <w:ind w:firstLine="709"/>
        <w:jc w:val="both"/>
        <w:rPr>
          <w:b w:val="0"/>
          <w:szCs w:val="28"/>
        </w:rPr>
      </w:pPr>
      <w:r>
        <w:rPr>
          <w:b w:val="0"/>
          <w:szCs w:val="28"/>
        </w:rPr>
        <w:t>Для решения этой проблемы, с нашей точки зрения</w:t>
      </w:r>
      <w:r w:rsidR="00DA354F">
        <w:rPr>
          <w:b w:val="0"/>
          <w:szCs w:val="28"/>
        </w:rPr>
        <w:t xml:space="preserve">, с одной стороны, преподавателю необходимо грамотно </w:t>
      </w:r>
      <w:r w:rsidR="009E0B2D">
        <w:rPr>
          <w:b w:val="0"/>
          <w:szCs w:val="28"/>
        </w:rPr>
        <w:t>построить</w:t>
      </w:r>
      <w:r w:rsidR="00DA354F">
        <w:rPr>
          <w:b w:val="0"/>
          <w:szCs w:val="28"/>
        </w:rPr>
        <w:t xml:space="preserve"> учебный процесс, </w:t>
      </w:r>
      <w:r>
        <w:rPr>
          <w:b w:val="0"/>
          <w:szCs w:val="28"/>
        </w:rPr>
        <w:t>в рамках которого</w:t>
      </w:r>
      <w:r w:rsidR="00DA354F">
        <w:rPr>
          <w:b w:val="0"/>
          <w:szCs w:val="28"/>
        </w:rPr>
        <w:t xml:space="preserve"> рационально использовать ограниченный  временной ресурс</w:t>
      </w:r>
      <w:r>
        <w:rPr>
          <w:b w:val="0"/>
          <w:szCs w:val="28"/>
        </w:rPr>
        <w:t xml:space="preserve"> аудиторной и самостоятельной работы студентов</w:t>
      </w:r>
      <w:r w:rsidR="00DA354F">
        <w:rPr>
          <w:b w:val="0"/>
          <w:szCs w:val="28"/>
        </w:rPr>
        <w:t xml:space="preserve">, а с другой, </w:t>
      </w:r>
      <w:r>
        <w:rPr>
          <w:b w:val="0"/>
          <w:szCs w:val="28"/>
        </w:rPr>
        <w:t>–</w:t>
      </w:r>
      <w:r w:rsidR="00DA354F">
        <w:rPr>
          <w:b w:val="0"/>
          <w:szCs w:val="28"/>
        </w:rPr>
        <w:t xml:space="preserve"> </w:t>
      </w:r>
      <w:r>
        <w:rPr>
          <w:b w:val="0"/>
          <w:szCs w:val="28"/>
        </w:rPr>
        <w:t>активнее использовать возможности</w:t>
      </w:r>
      <w:r w:rsidR="00DA354F">
        <w:rPr>
          <w:b w:val="0"/>
          <w:szCs w:val="28"/>
        </w:rPr>
        <w:t xml:space="preserve"> </w:t>
      </w:r>
      <w:r>
        <w:rPr>
          <w:b w:val="0"/>
          <w:szCs w:val="28"/>
        </w:rPr>
        <w:t xml:space="preserve"> «дополняющего обучения» </w:t>
      </w:r>
      <w:r w:rsidRPr="000A05A5">
        <w:rPr>
          <w:b w:val="0"/>
          <w:szCs w:val="28"/>
        </w:rPr>
        <w:t>[</w:t>
      </w:r>
      <w:r>
        <w:rPr>
          <w:b w:val="0"/>
          <w:szCs w:val="28"/>
        </w:rPr>
        <w:t>2</w:t>
      </w:r>
      <w:r w:rsidRPr="000A05A5">
        <w:rPr>
          <w:b w:val="0"/>
          <w:szCs w:val="28"/>
        </w:rPr>
        <w:t>]</w:t>
      </w:r>
      <w:r>
        <w:rPr>
          <w:b w:val="0"/>
          <w:szCs w:val="28"/>
        </w:rPr>
        <w:t xml:space="preserve">,  когда обучающиеся в рамках внеаудиторной работы получают </w:t>
      </w:r>
      <w:r w:rsidR="009E0B2D">
        <w:rPr>
          <w:b w:val="0"/>
          <w:szCs w:val="28"/>
        </w:rPr>
        <w:t xml:space="preserve">дополнительные </w:t>
      </w:r>
      <w:r>
        <w:rPr>
          <w:b w:val="0"/>
          <w:szCs w:val="28"/>
        </w:rPr>
        <w:t>консультации и ходят на факультативные занятия, на которых отрабатываются вопросы подготовки публичного выступления, подготовки текстов различной стиле</w:t>
      </w:r>
      <w:r w:rsidR="00956CFB">
        <w:rPr>
          <w:b w:val="0"/>
          <w:szCs w:val="28"/>
        </w:rPr>
        <w:t>вой</w:t>
      </w:r>
      <w:r>
        <w:rPr>
          <w:b w:val="0"/>
          <w:szCs w:val="28"/>
        </w:rPr>
        <w:t xml:space="preserve"> направленности, только для этого необходимо </w:t>
      </w:r>
      <w:r w:rsidR="009E0B2D">
        <w:rPr>
          <w:b w:val="0"/>
          <w:szCs w:val="28"/>
        </w:rPr>
        <w:t>за</w:t>
      </w:r>
      <w:r>
        <w:rPr>
          <w:b w:val="0"/>
          <w:szCs w:val="28"/>
        </w:rPr>
        <w:t>мотивировать студентов.</w:t>
      </w:r>
    </w:p>
    <w:p w14:paraId="3C87491B" w14:textId="3508A35F" w:rsidR="004142AD" w:rsidRDefault="00BD6674" w:rsidP="000C2940">
      <w:pPr>
        <w:ind w:firstLine="709"/>
        <w:jc w:val="both"/>
        <w:rPr>
          <w:b w:val="0"/>
          <w:szCs w:val="28"/>
        </w:rPr>
      </w:pPr>
      <w:r>
        <w:rPr>
          <w:b w:val="0"/>
          <w:szCs w:val="28"/>
        </w:rPr>
        <w:lastRenderedPageBreak/>
        <w:t>При</w:t>
      </w:r>
      <w:r w:rsidR="00826EBB">
        <w:rPr>
          <w:b w:val="0"/>
          <w:szCs w:val="28"/>
        </w:rPr>
        <w:t xml:space="preserve"> обучении современных студентов азам публичной речи, нельзя не </w:t>
      </w:r>
      <w:r>
        <w:rPr>
          <w:b w:val="0"/>
          <w:szCs w:val="28"/>
        </w:rPr>
        <w:t>учитывать</w:t>
      </w:r>
      <w:r w:rsidR="000D7DF3">
        <w:rPr>
          <w:b w:val="0"/>
          <w:szCs w:val="28"/>
        </w:rPr>
        <w:t xml:space="preserve"> </w:t>
      </w:r>
      <w:r w:rsidR="000D7DF3" w:rsidRPr="00BE3230">
        <w:rPr>
          <w:bCs/>
          <w:szCs w:val="28"/>
        </w:rPr>
        <w:t>з</w:t>
      </w:r>
      <w:r w:rsidR="00092AE4" w:rsidRPr="00BE3230">
        <w:rPr>
          <w:bCs/>
          <w:szCs w:val="28"/>
        </w:rPr>
        <w:t>начительно</w:t>
      </w:r>
      <w:r w:rsidRPr="00BE3230">
        <w:rPr>
          <w:bCs/>
          <w:szCs w:val="28"/>
        </w:rPr>
        <w:t>го</w:t>
      </w:r>
      <w:r w:rsidR="00210864" w:rsidRPr="00BE3230">
        <w:rPr>
          <w:bCs/>
          <w:szCs w:val="28"/>
        </w:rPr>
        <w:t xml:space="preserve"> влияни</w:t>
      </w:r>
      <w:r w:rsidRPr="00BE3230">
        <w:rPr>
          <w:bCs/>
          <w:szCs w:val="28"/>
        </w:rPr>
        <w:t>я</w:t>
      </w:r>
      <w:r w:rsidR="00826EBB" w:rsidRPr="00BE3230">
        <w:rPr>
          <w:bCs/>
          <w:szCs w:val="28"/>
        </w:rPr>
        <w:t xml:space="preserve"> античной </w:t>
      </w:r>
      <w:r w:rsidR="000D7DF3" w:rsidRPr="00BE3230">
        <w:rPr>
          <w:bCs/>
          <w:szCs w:val="28"/>
        </w:rPr>
        <w:t>риторики на</w:t>
      </w:r>
      <w:r w:rsidR="0071388C" w:rsidRPr="00BE3230">
        <w:rPr>
          <w:bCs/>
          <w:szCs w:val="28"/>
        </w:rPr>
        <w:t xml:space="preserve"> </w:t>
      </w:r>
      <w:r w:rsidR="00210864" w:rsidRPr="00BE3230">
        <w:rPr>
          <w:bCs/>
          <w:szCs w:val="28"/>
        </w:rPr>
        <w:t>отечественную</w:t>
      </w:r>
      <w:r w:rsidR="0071388C" w:rsidRPr="00BE3230">
        <w:rPr>
          <w:bCs/>
          <w:szCs w:val="28"/>
        </w:rPr>
        <w:t xml:space="preserve"> </w:t>
      </w:r>
      <w:r w:rsidR="00210864" w:rsidRPr="00BE3230">
        <w:rPr>
          <w:bCs/>
          <w:szCs w:val="28"/>
        </w:rPr>
        <w:t>риторическ</w:t>
      </w:r>
      <w:r w:rsidR="000D7DF3" w:rsidRPr="00BE3230">
        <w:rPr>
          <w:bCs/>
          <w:szCs w:val="28"/>
        </w:rPr>
        <w:t>ую</w:t>
      </w:r>
      <w:r w:rsidR="00210864" w:rsidRPr="00BE3230">
        <w:rPr>
          <w:bCs/>
          <w:szCs w:val="28"/>
        </w:rPr>
        <w:t xml:space="preserve"> традици</w:t>
      </w:r>
      <w:r w:rsidR="000D7DF3" w:rsidRPr="00BE3230">
        <w:rPr>
          <w:bCs/>
          <w:szCs w:val="28"/>
        </w:rPr>
        <w:t>ю</w:t>
      </w:r>
      <w:r w:rsidR="000D7DF3">
        <w:rPr>
          <w:b w:val="0"/>
          <w:szCs w:val="28"/>
        </w:rPr>
        <w:t xml:space="preserve">, а также </w:t>
      </w:r>
      <w:r w:rsidR="000D7DF3" w:rsidRPr="00BE3230">
        <w:rPr>
          <w:bCs/>
          <w:szCs w:val="28"/>
        </w:rPr>
        <w:t>специфику развития риторики как науки и как учебной дисциплине у нас в стране</w:t>
      </w:r>
      <w:r w:rsidR="00092AE4">
        <w:rPr>
          <w:b w:val="0"/>
          <w:szCs w:val="28"/>
        </w:rPr>
        <w:t>.</w:t>
      </w:r>
      <w:r w:rsidR="000D7DF3">
        <w:rPr>
          <w:b w:val="0"/>
          <w:szCs w:val="28"/>
        </w:rPr>
        <w:t xml:space="preserve"> </w:t>
      </w:r>
      <w:r w:rsidR="00210864" w:rsidRPr="002F0CD0">
        <w:rPr>
          <w:b w:val="0"/>
          <w:i/>
          <w:iCs/>
          <w:szCs w:val="28"/>
        </w:rPr>
        <w:t>Первы</w:t>
      </w:r>
      <w:r w:rsidR="00826EBB" w:rsidRPr="002F0CD0">
        <w:rPr>
          <w:b w:val="0"/>
          <w:i/>
          <w:iCs/>
          <w:szCs w:val="28"/>
        </w:rPr>
        <w:t>й</w:t>
      </w:r>
      <w:r w:rsidR="00210864" w:rsidRPr="002F0CD0">
        <w:rPr>
          <w:b w:val="0"/>
          <w:i/>
          <w:iCs/>
          <w:szCs w:val="28"/>
        </w:rPr>
        <w:t xml:space="preserve"> учебник</w:t>
      </w:r>
      <w:r w:rsidR="00210864">
        <w:rPr>
          <w:b w:val="0"/>
          <w:szCs w:val="28"/>
        </w:rPr>
        <w:t xml:space="preserve"> по риторик</w:t>
      </w:r>
      <w:r w:rsidR="005E518B">
        <w:rPr>
          <w:b w:val="0"/>
          <w:szCs w:val="28"/>
        </w:rPr>
        <w:t>е</w:t>
      </w:r>
      <w:r w:rsidR="00210864">
        <w:rPr>
          <w:b w:val="0"/>
          <w:szCs w:val="28"/>
        </w:rPr>
        <w:t xml:space="preserve"> появил</w:t>
      </w:r>
      <w:r w:rsidR="00826EBB">
        <w:rPr>
          <w:b w:val="0"/>
          <w:szCs w:val="28"/>
        </w:rPr>
        <w:t>ся</w:t>
      </w:r>
      <w:r w:rsidR="00210864">
        <w:rPr>
          <w:b w:val="0"/>
          <w:szCs w:val="28"/>
        </w:rPr>
        <w:t xml:space="preserve"> на Руси в</w:t>
      </w:r>
      <w:r w:rsidR="00683F8D">
        <w:rPr>
          <w:b w:val="0"/>
          <w:szCs w:val="28"/>
        </w:rPr>
        <w:t xml:space="preserve"> начале</w:t>
      </w:r>
      <w:r w:rsidR="00210864">
        <w:rPr>
          <w:b w:val="0"/>
          <w:szCs w:val="28"/>
        </w:rPr>
        <w:t xml:space="preserve"> </w:t>
      </w:r>
      <w:r w:rsidR="00210864">
        <w:rPr>
          <w:b w:val="0"/>
          <w:szCs w:val="28"/>
          <w:lang w:val="en-US"/>
        </w:rPr>
        <w:t>XVII</w:t>
      </w:r>
      <w:r w:rsidR="00210864">
        <w:rPr>
          <w:b w:val="0"/>
          <w:szCs w:val="28"/>
        </w:rPr>
        <w:t xml:space="preserve"> в.</w:t>
      </w:r>
      <w:r w:rsidR="00D760DC">
        <w:rPr>
          <w:b w:val="0"/>
          <w:szCs w:val="28"/>
        </w:rPr>
        <w:t xml:space="preserve"> </w:t>
      </w:r>
      <w:r w:rsidR="00683F8D">
        <w:rPr>
          <w:b w:val="0"/>
          <w:szCs w:val="28"/>
        </w:rPr>
        <w:t xml:space="preserve">– </w:t>
      </w:r>
      <w:r w:rsidR="00826EBB">
        <w:rPr>
          <w:b w:val="0"/>
          <w:szCs w:val="28"/>
        </w:rPr>
        <w:t xml:space="preserve">это была </w:t>
      </w:r>
      <w:r w:rsidR="00683F8D">
        <w:rPr>
          <w:b w:val="0"/>
          <w:szCs w:val="28"/>
        </w:rPr>
        <w:t xml:space="preserve">«Риторика» митрополита Новгородского и </w:t>
      </w:r>
      <w:proofErr w:type="spellStart"/>
      <w:r w:rsidR="00683F8D">
        <w:rPr>
          <w:b w:val="0"/>
          <w:szCs w:val="28"/>
        </w:rPr>
        <w:t>Великолуцкого</w:t>
      </w:r>
      <w:proofErr w:type="spellEnd"/>
      <w:r w:rsidR="00683F8D">
        <w:rPr>
          <w:b w:val="0"/>
          <w:szCs w:val="28"/>
        </w:rPr>
        <w:t xml:space="preserve"> Макария, </w:t>
      </w:r>
      <w:r w:rsidR="00D760DC">
        <w:rPr>
          <w:b w:val="0"/>
          <w:szCs w:val="28"/>
        </w:rPr>
        <w:t xml:space="preserve">в основе </w:t>
      </w:r>
      <w:r w:rsidR="00683F8D">
        <w:rPr>
          <w:b w:val="0"/>
          <w:szCs w:val="28"/>
        </w:rPr>
        <w:t>которой</w:t>
      </w:r>
      <w:r w:rsidR="00D760DC">
        <w:rPr>
          <w:b w:val="0"/>
          <w:szCs w:val="28"/>
        </w:rPr>
        <w:t xml:space="preserve"> </w:t>
      </w:r>
      <w:r w:rsidR="00826EBB">
        <w:rPr>
          <w:b w:val="0"/>
          <w:szCs w:val="28"/>
        </w:rPr>
        <w:t xml:space="preserve">лежала </w:t>
      </w:r>
      <w:r w:rsidR="00D760DC">
        <w:rPr>
          <w:b w:val="0"/>
          <w:szCs w:val="28"/>
        </w:rPr>
        <w:t xml:space="preserve">протестантская «Риторика» </w:t>
      </w:r>
      <w:r w:rsidR="00826EBB">
        <w:rPr>
          <w:b w:val="0"/>
          <w:szCs w:val="28"/>
        </w:rPr>
        <w:t xml:space="preserve">немецкого гуманиста </w:t>
      </w:r>
      <w:r w:rsidR="00D760DC">
        <w:rPr>
          <w:b w:val="0"/>
          <w:szCs w:val="28"/>
        </w:rPr>
        <w:t xml:space="preserve">Ф. </w:t>
      </w:r>
      <w:proofErr w:type="spellStart"/>
      <w:r w:rsidR="00D760DC">
        <w:rPr>
          <w:b w:val="0"/>
          <w:szCs w:val="28"/>
        </w:rPr>
        <w:t>Меланхтона</w:t>
      </w:r>
      <w:proofErr w:type="spellEnd"/>
      <w:r w:rsidR="00D760DC">
        <w:rPr>
          <w:b w:val="0"/>
          <w:szCs w:val="28"/>
        </w:rPr>
        <w:t xml:space="preserve">  </w:t>
      </w:r>
      <w:r w:rsidR="00D760DC" w:rsidRPr="00D760DC">
        <w:rPr>
          <w:b w:val="0"/>
          <w:szCs w:val="28"/>
        </w:rPr>
        <w:t>(</w:t>
      </w:r>
      <w:r w:rsidR="00D760DC">
        <w:rPr>
          <w:b w:val="0"/>
          <w:szCs w:val="28"/>
          <w:lang w:val="en-US"/>
        </w:rPr>
        <w:t>XVI</w:t>
      </w:r>
      <w:r w:rsidR="00D760DC" w:rsidRPr="00683F8D">
        <w:rPr>
          <w:b w:val="0"/>
          <w:szCs w:val="28"/>
        </w:rPr>
        <w:t xml:space="preserve"> </w:t>
      </w:r>
      <w:r w:rsidR="00D760DC">
        <w:rPr>
          <w:b w:val="0"/>
          <w:szCs w:val="28"/>
        </w:rPr>
        <w:t>в.</w:t>
      </w:r>
      <w:r w:rsidR="00D760DC" w:rsidRPr="00D760DC">
        <w:rPr>
          <w:b w:val="0"/>
          <w:szCs w:val="28"/>
        </w:rPr>
        <w:t>)</w:t>
      </w:r>
      <w:r w:rsidR="00DB4299">
        <w:rPr>
          <w:b w:val="0"/>
          <w:szCs w:val="28"/>
        </w:rPr>
        <w:t>, которая, в свою очередь, опиралась на труды</w:t>
      </w:r>
      <w:r w:rsidR="00826EBB">
        <w:rPr>
          <w:b w:val="0"/>
          <w:szCs w:val="28"/>
        </w:rPr>
        <w:t xml:space="preserve"> известного римского оратора и теоретика ораторского искусства</w:t>
      </w:r>
      <w:r w:rsidR="00DB4299">
        <w:rPr>
          <w:b w:val="0"/>
          <w:szCs w:val="28"/>
        </w:rPr>
        <w:t xml:space="preserve"> М. Квинтилиана </w:t>
      </w:r>
      <w:r w:rsidR="00DB4299" w:rsidRPr="00D760DC">
        <w:rPr>
          <w:b w:val="0"/>
          <w:szCs w:val="28"/>
        </w:rPr>
        <w:t>(</w:t>
      </w:r>
      <w:r w:rsidR="00DB4299">
        <w:rPr>
          <w:b w:val="0"/>
          <w:szCs w:val="28"/>
          <w:lang w:val="en-US"/>
        </w:rPr>
        <w:t>I</w:t>
      </w:r>
      <w:r w:rsidR="00DB4299" w:rsidRPr="00683F8D">
        <w:rPr>
          <w:b w:val="0"/>
          <w:szCs w:val="28"/>
        </w:rPr>
        <w:t xml:space="preserve"> </w:t>
      </w:r>
      <w:r w:rsidR="00DB4299">
        <w:rPr>
          <w:b w:val="0"/>
          <w:szCs w:val="28"/>
        </w:rPr>
        <w:t>в.</w:t>
      </w:r>
      <w:r w:rsidR="00DB4299" w:rsidRPr="00D760DC">
        <w:rPr>
          <w:b w:val="0"/>
          <w:szCs w:val="28"/>
        </w:rPr>
        <w:t>)</w:t>
      </w:r>
      <w:r w:rsidR="00DB4299">
        <w:rPr>
          <w:b w:val="0"/>
          <w:szCs w:val="28"/>
        </w:rPr>
        <w:t>.</w:t>
      </w:r>
      <w:r w:rsidR="000A05A5" w:rsidRPr="000A05A5">
        <w:rPr>
          <w:b w:val="0"/>
          <w:szCs w:val="28"/>
        </w:rPr>
        <w:t xml:space="preserve"> [6</w:t>
      </w:r>
      <w:r w:rsidR="000A05A5">
        <w:rPr>
          <w:b w:val="0"/>
          <w:szCs w:val="28"/>
        </w:rPr>
        <w:t>, с.463</w:t>
      </w:r>
      <w:r w:rsidR="000A05A5" w:rsidRPr="000A05A5">
        <w:rPr>
          <w:b w:val="0"/>
          <w:szCs w:val="28"/>
        </w:rPr>
        <w:t>]</w:t>
      </w:r>
      <w:r w:rsidR="000A05A5">
        <w:rPr>
          <w:b w:val="0"/>
          <w:szCs w:val="28"/>
        </w:rPr>
        <w:t>.</w:t>
      </w:r>
      <w:r w:rsidR="00826EBB">
        <w:rPr>
          <w:b w:val="0"/>
          <w:szCs w:val="28"/>
        </w:rPr>
        <w:t xml:space="preserve"> </w:t>
      </w:r>
      <w:r w:rsidR="00826EBB" w:rsidRPr="009E0B2D">
        <w:rPr>
          <w:b w:val="0"/>
          <w:i/>
          <w:iCs/>
          <w:szCs w:val="28"/>
        </w:rPr>
        <w:t>Первы</w:t>
      </w:r>
      <w:r w:rsidR="00D40735" w:rsidRPr="009E0B2D">
        <w:rPr>
          <w:b w:val="0"/>
          <w:i/>
          <w:iCs/>
          <w:szCs w:val="28"/>
        </w:rPr>
        <w:t xml:space="preserve">й </w:t>
      </w:r>
      <w:r w:rsidR="00826EBB" w:rsidRPr="009E0B2D">
        <w:rPr>
          <w:b w:val="0"/>
          <w:i/>
          <w:iCs/>
          <w:szCs w:val="28"/>
        </w:rPr>
        <w:t>авторски</w:t>
      </w:r>
      <w:r w:rsidR="00D40735" w:rsidRPr="009E0B2D">
        <w:rPr>
          <w:b w:val="0"/>
          <w:i/>
          <w:iCs/>
          <w:szCs w:val="28"/>
        </w:rPr>
        <w:t xml:space="preserve">й </w:t>
      </w:r>
      <w:r w:rsidR="00826EBB" w:rsidRPr="009E0B2D">
        <w:rPr>
          <w:b w:val="0"/>
          <w:i/>
          <w:iCs/>
          <w:szCs w:val="28"/>
        </w:rPr>
        <w:t xml:space="preserve">учебник </w:t>
      </w:r>
      <w:r w:rsidR="00826EBB" w:rsidRPr="002F0CD0">
        <w:rPr>
          <w:b w:val="0"/>
          <w:szCs w:val="28"/>
        </w:rPr>
        <w:t>по теории красноречия создал  русский ученый</w:t>
      </w:r>
      <w:r w:rsidR="00826EBB" w:rsidRPr="009E0B2D">
        <w:rPr>
          <w:b w:val="0"/>
          <w:i/>
          <w:iCs/>
          <w:szCs w:val="28"/>
        </w:rPr>
        <w:t xml:space="preserve"> -</w:t>
      </w:r>
      <w:r w:rsidR="00826EBB" w:rsidRPr="009E0B2D">
        <w:rPr>
          <w:b w:val="0"/>
          <w:szCs w:val="28"/>
        </w:rPr>
        <w:t>энциклопедист М.В. Ломоносов</w:t>
      </w:r>
      <w:r w:rsidR="00826EBB">
        <w:rPr>
          <w:b w:val="0"/>
          <w:szCs w:val="28"/>
        </w:rPr>
        <w:t xml:space="preserve"> в </w:t>
      </w:r>
      <w:r w:rsidR="00826EBB">
        <w:rPr>
          <w:b w:val="0"/>
          <w:szCs w:val="28"/>
          <w:lang w:val="en-US"/>
        </w:rPr>
        <w:t>XVIII</w:t>
      </w:r>
      <w:r w:rsidR="00826EBB" w:rsidRPr="00683F8D">
        <w:rPr>
          <w:b w:val="0"/>
          <w:szCs w:val="28"/>
        </w:rPr>
        <w:t xml:space="preserve"> </w:t>
      </w:r>
      <w:r w:rsidR="00826EBB">
        <w:rPr>
          <w:b w:val="0"/>
          <w:szCs w:val="28"/>
        </w:rPr>
        <w:t>в. – «Краткое руководство к красноречию» (174</w:t>
      </w:r>
      <w:r w:rsidR="00D40735">
        <w:rPr>
          <w:b w:val="0"/>
          <w:szCs w:val="28"/>
        </w:rPr>
        <w:t>7</w:t>
      </w:r>
      <w:r w:rsidR="00826EBB">
        <w:rPr>
          <w:b w:val="0"/>
          <w:szCs w:val="28"/>
        </w:rPr>
        <w:t xml:space="preserve">г.), но и он </w:t>
      </w:r>
      <w:r w:rsidR="0071388C">
        <w:rPr>
          <w:b w:val="0"/>
          <w:szCs w:val="28"/>
        </w:rPr>
        <w:t xml:space="preserve">при подготовке своего учебника </w:t>
      </w:r>
      <w:r w:rsidR="00826EBB">
        <w:rPr>
          <w:b w:val="0"/>
          <w:szCs w:val="28"/>
        </w:rPr>
        <w:t>опирал</w:t>
      </w:r>
      <w:r w:rsidR="00D40735">
        <w:rPr>
          <w:b w:val="0"/>
          <w:szCs w:val="28"/>
        </w:rPr>
        <w:t>ся</w:t>
      </w:r>
      <w:r w:rsidR="00826EBB">
        <w:rPr>
          <w:b w:val="0"/>
          <w:szCs w:val="28"/>
        </w:rPr>
        <w:t xml:space="preserve"> на многочисленные труды </w:t>
      </w:r>
      <w:r w:rsidR="00D40735">
        <w:rPr>
          <w:b w:val="0"/>
          <w:szCs w:val="28"/>
        </w:rPr>
        <w:t>античных и средневековых авторов</w:t>
      </w:r>
      <w:r w:rsidR="000A05A5">
        <w:rPr>
          <w:b w:val="0"/>
          <w:szCs w:val="28"/>
        </w:rPr>
        <w:t xml:space="preserve"> </w:t>
      </w:r>
      <w:r w:rsidR="000A05A5" w:rsidRPr="000A05A5">
        <w:rPr>
          <w:b w:val="0"/>
          <w:szCs w:val="28"/>
        </w:rPr>
        <w:t>[</w:t>
      </w:r>
      <w:r w:rsidR="000A05A5">
        <w:rPr>
          <w:b w:val="0"/>
          <w:szCs w:val="28"/>
        </w:rPr>
        <w:t>5, с.</w:t>
      </w:r>
      <w:r w:rsidR="000A05A5" w:rsidRPr="000A05A5">
        <w:rPr>
          <w:b w:val="0"/>
          <w:bCs/>
          <w:szCs w:val="28"/>
        </w:rPr>
        <w:t xml:space="preserve"> </w:t>
      </w:r>
      <w:r w:rsidR="000A05A5">
        <w:rPr>
          <w:b w:val="0"/>
          <w:bCs/>
          <w:szCs w:val="28"/>
        </w:rPr>
        <w:t>39</w:t>
      </w:r>
      <w:r w:rsidR="000A05A5" w:rsidRPr="00DB4299">
        <w:rPr>
          <w:b w:val="0"/>
          <w:bCs/>
          <w:szCs w:val="28"/>
        </w:rPr>
        <w:t>–</w:t>
      </w:r>
      <w:r w:rsidR="000A05A5">
        <w:rPr>
          <w:b w:val="0"/>
          <w:bCs/>
          <w:szCs w:val="28"/>
        </w:rPr>
        <w:t>40</w:t>
      </w:r>
      <w:r w:rsidR="000A05A5" w:rsidRPr="000A05A5">
        <w:rPr>
          <w:b w:val="0"/>
          <w:szCs w:val="28"/>
        </w:rPr>
        <w:t>]</w:t>
      </w:r>
      <w:r w:rsidR="00D40735">
        <w:rPr>
          <w:b w:val="0"/>
          <w:szCs w:val="28"/>
        </w:rPr>
        <w:t>.</w:t>
      </w:r>
      <w:r w:rsidR="005E518B">
        <w:rPr>
          <w:b w:val="0"/>
          <w:szCs w:val="28"/>
        </w:rPr>
        <w:t xml:space="preserve"> С этого момента риторика в России продолжает активно развиваться и как научная, и как учебная дисциплина вплоть до середины</w:t>
      </w:r>
      <w:r w:rsidR="00CE5090">
        <w:rPr>
          <w:b w:val="0"/>
          <w:szCs w:val="28"/>
        </w:rPr>
        <w:t xml:space="preserve"> </w:t>
      </w:r>
      <w:r w:rsidR="005E518B">
        <w:rPr>
          <w:b w:val="0"/>
          <w:szCs w:val="28"/>
        </w:rPr>
        <w:t>1920-х гг.</w:t>
      </w:r>
      <w:r w:rsidR="0071388C">
        <w:rPr>
          <w:b w:val="0"/>
          <w:szCs w:val="28"/>
        </w:rPr>
        <w:t xml:space="preserve"> наравне с остальной европейской риторикой.</w:t>
      </w:r>
      <w:r w:rsidR="005E518B">
        <w:rPr>
          <w:b w:val="0"/>
          <w:szCs w:val="28"/>
        </w:rPr>
        <w:t xml:space="preserve"> Начиная с 1930-х гг. вплоть до начала 1990-х гг. риторика</w:t>
      </w:r>
      <w:r w:rsidR="0071388C">
        <w:rPr>
          <w:b w:val="0"/>
          <w:szCs w:val="28"/>
        </w:rPr>
        <w:t xml:space="preserve"> перестала преподаваться в учебных заведения СССР, а советские ученые</w:t>
      </w:r>
      <w:r w:rsidR="00CE5090">
        <w:rPr>
          <w:b w:val="0"/>
          <w:szCs w:val="28"/>
        </w:rPr>
        <w:t>-</w:t>
      </w:r>
      <w:r w:rsidR="0071388C">
        <w:rPr>
          <w:b w:val="0"/>
          <w:szCs w:val="28"/>
        </w:rPr>
        <w:t>лингвисты вместо изучения красноречия занимались проблемами стилистики и культуры речи, что спровоцировало отставание «в развитии риторической мысли в СССР по сравнению с другими странами»</w:t>
      </w:r>
      <w:r w:rsidR="000A05A5">
        <w:rPr>
          <w:b w:val="0"/>
          <w:szCs w:val="28"/>
        </w:rPr>
        <w:t xml:space="preserve"> </w:t>
      </w:r>
      <w:r w:rsidR="000A05A5" w:rsidRPr="000A05A5">
        <w:rPr>
          <w:b w:val="0"/>
          <w:szCs w:val="28"/>
        </w:rPr>
        <w:t>[</w:t>
      </w:r>
      <w:r w:rsidR="000A05A5">
        <w:rPr>
          <w:b w:val="0"/>
          <w:szCs w:val="28"/>
        </w:rPr>
        <w:t>3</w:t>
      </w:r>
      <w:r w:rsidR="000A05A5" w:rsidRPr="000A05A5">
        <w:rPr>
          <w:b w:val="0"/>
          <w:szCs w:val="28"/>
        </w:rPr>
        <w:t>]</w:t>
      </w:r>
      <w:r w:rsidR="0071388C">
        <w:rPr>
          <w:b w:val="0"/>
          <w:szCs w:val="28"/>
        </w:rPr>
        <w:t>.</w:t>
      </w:r>
      <w:r w:rsidR="00CE5090">
        <w:rPr>
          <w:b w:val="0"/>
          <w:szCs w:val="28"/>
        </w:rPr>
        <w:t xml:space="preserve"> Возрождение </w:t>
      </w:r>
      <w:r w:rsidR="00A86397">
        <w:rPr>
          <w:b w:val="0"/>
          <w:szCs w:val="28"/>
        </w:rPr>
        <w:t>риторики у нас в стране</w:t>
      </w:r>
      <w:r w:rsidR="00CE5090">
        <w:rPr>
          <w:b w:val="0"/>
          <w:szCs w:val="28"/>
        </w:rPr>
        <w:t xml:space="preserve"> в конце ХХ в. не обошлось без обращения к античной традиции.</w:t>
      </w:r>
      <w:r w:rsidR="00092AE4">
        <w:rPr>
          <w:b w:val="0"/>
          <w:szCs w:val="28"/>
        </w:rPr>
        <w:t xml:space="preserve"> Большинство современных отечественных авторов научных текстов и учебных пособий по риторике при подготовке своих работ опираются </w:t>
      </w:r>
      <w:r w:rsidR="00092AE4" w:rsidRPr="00A86397">
        <w:rPr>
          <w:bCs/>
          <w:szCs w:val="28"/>
        </w:rPr>
        <w:t xml:space="preserve">на </w:t>
      </w:r>
      <w:r w:rsidR="00A86397" w:rsidRPr="00A86397">
        <w:rPr>
          <w:bCs/>
          <w:szCs w:val="28"/>
        </w:rPr>
        <w:t>риторический канон</w:t>
      </w:r>
      <w:r w:rsidR="00A86397">
        <w:rPr>
          <w:b w:val="0"/>
          <w:szCs w:val="28"/>
        </w:rPr>
        <w:t xml:space="preserve"> (</w:t>
      </w:r>
      <w:r w:rsidR="00A86397" w:rsidRPr="00A86397">
        <w:rPr>
          <w:b w:val="0"/>
          <w:i/>
          <w:iCs/>
          <w:szCs w:val="28"/>
        </w:rPr>
        <w:t>модель подготовки и реализации публичной речи</w:t>
      </w:r>
      <w:r w:rsidR="00A86397">
        <w:rPr>
          <w:b w:val="0"/>
          <w:szCs w:val="28"/>
        </w:rPr>
        <w:t>), разработанный еще в Древней Греции и доведенный до совершенства в Древнем Риме</w:t>
      </w:r>
      <w:r w:rsidR="000A05A5">
        <w:rPr>
          <w:b w:val="0"/>
          <w:szCs w:val="28"/>
        </w:rPr>
        <w:t xml:space="preserve"> </w:t>
      </w:r>
      <w:r w:rsidR="000A05A5" w:rsidRPr="000A05A5">
        <w:rPr>
          <w:b w:val="0"/>
          <w:szCs w:val="28"/>
        </w:rPr>
        <w:t>[</w:t>
      </w:r>
      <w:r w:rsidR="000A05A5">
        <w:rPr>
          <w:b w:val="0"/>
          <w:szCs w:val="28"/>
        </w:rPr>
        <w:t>6, с.</w:t>
      </w:r>
      <w:r w:rsidR="000A05A5" w:rsidRPr="000A05A5">
        <w:rPr>
          <w:b w:val="0"/>
          <w:bCs/>
          <w:szCs w:val="28"/>
        </w:rPr>
        <w:t xml:space="preserve"> </w:t>
      </w:r>
      <w:r w:rsidR="000A05A5">
        <w:rPr>
          <w:b w:val="0"/>
          <w:bCs/>
          <w:szCs w:val="28"/>
        </w:rPr>
        <w:t>465</w:t>
      </w:r>
      <w:r w:rsidR="000A05A5" w:rsidRPr="000A05A5">
        <w:rPr>
          <w:b w:val="0"/>
          <w:szCs w:val="28"/>
        </w:rPr>
        <w:t>]</w:t>
      </w:r>
      <w:r w:rsidR="00A86397">
        <w:rPr>
          <w:b w:val="0"/>
          <w:szCs w:val="28"/>
        </w:rPr>
        <w:t>.</w:t>
      </w:r>
      <w:r w:rsidR="004C67FC">
        <w:rPr>
          <w:b w:val="0"/>
          <w:szCs w:val="28"/>
        </w:rPr>
        <w:t xml:space="preserve"> </w:t>
      </w:r>
      <w:r w:rsidR="002320FE">
        <w:rPr>
          <w:b w:val="0"/>
          <w:szCs w:val="28"/>
        </w:rPr>
        <w:t xml:space="preserve">Риторический канон </w:t>
      </w:r>
      <w:r w:rsidR="004142AD">
        <w:rPr>
          <w:b w:val="0"/>
          <w:szCs w:val="28"/>
        </w:rPr>
        <w:t>может быть</w:t>
      </w:r>
      <w:r w:rsidR="002320FE">
        <w:rPr>
          <w:b w:val="0"/>
          <w:szCs w:val="28"/>
        </w:rPr>
        <w:t xml:space="preserve"> основой </w:t>
      </w:r>
      <w:r w:rsidR="004142AD">
        <w:rPr>
          <w:b w:val="0"/>
          <w:szCs w:val="28"/>
        </w:rPr>
        <w:t>для обучения</w:t>
      </w:r>
      <w:r w:rsidR="002320FE">
        <w:rPr>
          <w:b w:val="0"/>
          <w:szCs w:val="28"/>
        </w:rPr>
        <w:t xml:space="preserve"> студентов вузов для построения всех речевых произведений – как устных, так и письменных</w:t>
      </w:r>
      <w:r w:rsidR="004142AD">
        <w:rPr>
          <w:b w:val="0"/>
          <w:szCs w:val="28"/>
        </w:rPr>
        <w:t xml:space="preserve">, ведь он сформировался в античный период и </w:t>
      </w:r>
      <w:r w:rsidR="00B136E2">
        <w:rPr>
          <w:b w:val="0"/>
          <w:szCs w:val="28"/>
        </w:rPr>
        <w:t>«</w:t>
      </w:r>
      <w:r w:rsidR="004142AD">
        <w:rPr>
          <w:b w:val="0"/>
          <w:szCs w:val="28"/>
        </w:rPr>
        <w:t xml:space="preserve">смог </w:t>
      </w:r>
      <w:r w:rsidR="00B136E2">
        <w:rPr>
          <w:b w:val="0"/>
          <w:szCs w:val="28"/>
        </w:rPr>
        <w:t>сохраниться на</w:t>
      </w:r>
      <w:r w:rsidR="004142AD">
        <w:rPr>
          <w:b w:val="0"/>
          <w:szCs w:val="28"/>
        </w:rPr>
        <w:t xml:space="preserve"> </w:t>
      </w:r>
      <w:r w:rsidR="00B136E2">
        <w:rPr>
          <w:b w:val="0"/>
          <w:szCs w:val="28"/>
        </w:rPr>
        <w:t>огромном пространстве истории</w:t>
      </w:r>
      <w:r w:rsidR="009C1C97">
        <w:rPr>
          <w:b w:val="0"/>
          <w:szCs w:val="28"/>
        </w:rPr>
        <w:t>»</w:t>
      </w:r>
      <w:r w:rsidR="004142AD">
        <w:rPr>
          <w:b w:val="0"/>
          <w:szCs w:val="28"/>
        </w:rPr>
        <w:t xml:space="preserve"> и выдержать проверку времен</w:t>
      </w:r>
      <w:r w:rsidR="00F87778">
        <w:rPr>
          <w:b w:val="0"/>
          <w:szCs w:val="28"/>
        </w:rPr>
        <w:t>ем</w:t>
      </w:r>
      <w:r w:rsidR="000A05A5">
        <w:rPr>
          <w:b w:val="0"/>
          <w:szCs w:val="28"/>
        </w:rPr>
        <w:t xml:space="preserve"> </w:t>
      </w:r>
      <w:r w:rsidR="000A05A5" w:rsidRPr="000A05A5">
        <w:rPr>
          <w:b w:val="0"/>
          <w:szCs w:val="28"/>
        </w:rPr>
        <w:t>[</w:t>
      </w:r>
      <w:r w:rsidR="000A05A5">
        <w:rPr>
          <w:b w:val="0"/>
          <w:szCs w:val="28"/>
        </w:rPr>
        <w:t>8, с.</w:t>
      </w:r>
      <w:r w:rsidR="000A05A5" w:rsidRPr="000A05A5">
        <w:rPr>
          <w:b w:val="0"/>
          <w:bCs/>
          <w:szCs w:val="28"/>
        </w:rPr>
        <w:t xml:space="preserve"> </w:t>
      </w:r>
      <w:r w:rsidR="000A05A5">
        <w:rPr>
          <w:b w:val="0"/>
          <w:bCs/>
          <w:szCs w:val="28"/>
        </w:rPr>
        <w:t>187</w:t>
      </w:r>
      <w:r w:rsidR="000A05A5" w:rsidRPr="000A05A5">
        <w:rPr>
          <w:b w:val="0"/>
          <w:szCs w:val="28"/>
        </w:rPr>
        <w:t>]</w:t>
      </w:r>
      <w:r w:rsidR="004142AD">
        <w:rPr>
          <w:b w:val="0"/>
          <w:szCs w:val="28"/>
        </w:rPr>
        <w:t xml:space="preserve">. </w:t>
      </w:r>
      <w:r w:rsidR="002F0CD0">
        <w:rPr>
          <w:b w:val="0"/>
          <w:szCs w:val="28"/>
        </w:rPr>
        <w:t xml:space="preserve">При обучении основам ораторского </w:t>
      </w:r>
      <w:proofErr w:type="gramStart"/>
      <w:r w:rsidR="002F0CD0">
        <w:rPr>
          <w:b w:val="0"/>
          <w:szCs w:val="28"/>
        </w:rPr>
        <w:t>искусства  риторический</w:t>
      </w:r>
      <w:proofErr w:type="gramEnd"/>
      <w:r w:rsidR="002F0CD0">
        <w:rPr>
          <w:b w:val="0"/>
          <w:szCs w:val="28"/>
        </w:rPr>
        <w:t xml:space="preserve"> канон становится алгоритмом (последовательным планом, пошаговой инструкцией) действий студентов для подготовки качественного текста публичной речи, с последующим произнесением его перед слушателями.</w:t>
      </w:r>
    </w:p>
    <w:p w14:paraId="7754D329" w14:textId="4F319754" w:rsidR="002320FE" w:rsidRDefault="004142AD" w:rsidP="000C2940">
      <w:pPr>
        <w:ind w:firstLine="709"/>
        <w:jc w:val="both"/>
        <w:rPr>
          <w:b w:val="0"/>
          <w:szCs w:val="28"/>
        </w:rPr>
      </w:pPr>
      <w:r w:rsidRPr="004142AD">
        <w:rPr>
          <w:bCs/>
          <w:szCs w:val="28"/>
        </w:rPr>
        <w:t>Классический риторический канон</w:t>
      </w:r>
      <w:r w:rsidR="002320FE">
        <w:rPr>
          <w:b w:val="0"/>
          <w:szCs w:val="28"/>
        </w:rPr>
        <w:t xml:space="preserve"> включает в себя </w:t>
      </w:r>
      <w:r w:rsidR="002320FE" w:rsidRPr="004142AD">
        <w:rPr>
          <w:bCs/>
          <w:szCs w:val="28"/>
        </w:rPr>
        <w:t>5 частей</w:t>
      </w:r>
      <w:r w:rsidR="002320FE">
        <w:rPr>
          <w:b w:val="0"/>
          <w:szCs w:val="28"/>
        </w:rPr>
        <w:t>:</w:t>
      </w:r>
    </w:p>
    <w:p w14:paraId="233ED0F5" w14:textId="588BA1B0" w:rsidR="009C1C97" w:rsidRDefault="002320FE" w:rsidP="004142AD">
      <w:pPr>
        <w:pStyle w:val="a6"/>
        <w:numPr>
          <w:ilvl w:val="0"/>
          <w:numId w:val="5"/>
        </w:numPr>
        <w:ind w:left="0" w:firstLine="709"/>
        <w:jc w:val="both"/>
        <w:rPr>
          <w:b w:val="0"/>
          <w:szCs w:val="28"/>
        </w:rPr>
      </w:pPr>
      <w:r w:rsidRPr="004142AD">
        <w:rPr>
          <w:bCs/>
          <w:szCs w:val="28"/>
        </w:rPr>
        <w:t>Инвенцию</w:t>
      </w:r>
      <w:r>
        <w:rPr>
          <w:b w:val="0"/>
          <w:szCs w:val="28"/>
        </w:rPr>
        <w:t xml:space="preserve"> («</w:t>
      </w:r>
      <w:r w:rsidRPr="002F0CD0">
        <w:rPr>
          <w:b w:val="0"/>
          <w:i/>
          <w:iCs/>
          <w:szCs w:val="28"/>
        </w:rPr>
        <w:t>изобретение</w:t>
      </w:r>
      <w:r w:rsidR="002F0CD0">
        <w:rPr>
          <w:b w:val="0"/>
          <w:i/>
          <w:iCs/>
          <w:szCs w:val="28"/>
        </w:rPr>
        <w:t>»</w:t>
      </w:r>
      <w:r>
        <w:rPr>
          <w:b w:val="0"/>
          <w:szCs w:val="28"/>
        </w:rPr>
        <w:t xml:space="preserve">) – </w:t>
      </w:r>
      <w:r w:rsidRPr="00462B74">
        <w:rPr>
          <w:b w:val="0"/>
          <w:i/>
          <w:iCs/>
          <w:szCs w:val="28"/>
        </w:rPr>
        <w:t>выбор и</w:t>
      </w:r>
      <w:r w:rsidR="004142AD" w:rsidRPr="00462B74">
        <w:rPr>
          <w:b w:val="0"/>
          <w:i/>
          <w:iCs/>
          <w:szCs w:val="28"/>
        </w:rPr>
        <w:t>ли</w:t>
      </w:r>
      <w:r w:rsidRPr="00462B74">
        <w:rPr>
          <w:b w:val="0"/>
          <w:i/>
          <w:iCs/>
          <w:szCs w:val="28"/>
        </w:rPr>
        <w:t xml:space="preserve"> формулировк</w:t>
      </w:r>
      <w:r w:rsidR="004142AD" w:rsidRPr="00462B74">
        <w:rPr>
          <w:b w:val="0"/>
          <w:i/>
          <w:iCs/>
          <w:szCs w:val="28"/>
        </w:rPr>
        <w:t>а</w:t>
      </w:r>
      <w:r w:rsidRPr="00462B74">
        <w:rPr>
          <w:b w:val="0"/>
          <w:i/>
          <w:iCs/>
          <w:szCs w:val="28"/>
        </w:rPr>
        <w:t xml:space="preserve"> </w:t>
      </w:r>
      <w:r w:rsidR="004142AD" w:rsidRPr="00462B74">
        <w:rPr>
          <w:b w:val="0"/>
          <w:i/>
          <w:iCs/>
          <w:szCs w:val="28"/>
        </w:rPr>
        <w:t>темы</w:t>
      </w:r>
      <w:r w:rsidR="004142AD">
        <w:rPr>
          <w:b w:val="0"/>
          <w:szCs w:val="28"/>
        </w:rPr>
        <w:t xml:space="preserve"> публичной речи, </w:t>
      </w:r>
      <w:r w:rsidR="004142AD" w:rsidRPr="00462B74">
        <w:rPr>
          <w:b w:val="0"/>
          <w:i/>
          <w:iCs/>
          <w:szCs w:val="28"/>
        </w:rPr>
        <w:t>постановку цели</w:t>
      </w:r>
      <w:r w:rsidR="004142AD">
        <w:rPr>
          <w:b w:val="0"/>
          <w:szCs w:val="28"/>
        </w:rPr>
        <w:t xml:space="preserve"> публичного выступления, </w:t>
      </w:r>
      <w:r w:rsidR="004142AD" w:rsidRPr="00462B74">
        <w:rPr>
          <w:b w:val="0"/>
          <w:i/>
          <w:iCs/>
          <w:szCs w:val="28"/>
        </w:rPr>
        <w:t>поиск информации</w:t>
      </w:r>
      <w:r w:rsidR="00462B74">
        <w:rPr>
          <w:b w:val="0"/>
          <w:i/>
          <w:iCs/>
          <w:szCs w:val="28"/>
        </w:rPr>
        <w:t>,</w:t>
      </w:r>
      <w:r w:rsidR="00B136E2" w:rsidRPr="00B136E2">
        <w:rPr>
          <w:b w:val="0"/>
          <w:szCs w:val="28"/>
        </w:rPr>
        <w:t xml:space="preserve"> </w:t>
      </w:r>
      <w:r w:rsidR="00B136E2">
        <w:rPr>
          <w:b w:val="0"/>
          <w:szCs w:val="28"/>
        </w:rPr>
        <w:t>необходимой для подготовки текста речи.</w:t>
      </w:r>
    </w:p>
    <w:p w14:paraId="213BB994" w14:textId="6E0D0F3A" w:rsidR="009C1C97" w:rsidRDefault="00B136E2" w:rsidP="009C1C97">
      <w:pPr>
        <w:ind w:firstLine="708"/>
        <w:jc w:val="both"/>
        <w:rPr>
          <w:b w:val="0"/>
          <w:szCs w:val="28"/>
        </w:rPr>
      </w:pPr>
      <w:r w:rsidRPr="009C1C97">
        <w:rPr>
          <w:b w:val="0"/>
          <w:szCs w:val="28"/>
        </w:rPr>
        <w:t xml:space="preserve">Студенты должны понимать, что </w:t>
      </w:r>
      <w:r w:rsidRPr="009C1C97">
        <w:rPr>
          <w:b w:val="0"/>
          <w:i/>
          <w:iCs/>
          <w:szCs w:val="28"/>
        </w:rPr>
        <w:t>тема выступления</w:t>
      </w:r>
      <w:r w:rsidRPr="009C1C97">
        <w:rPr>
          <w:b w:val="0"/>
          <w:szCs w:val="28"/>
        </w:rPr>
        <w:t xml:space="preserve"> должны быть </w:t>
      </w:r>
      <w:r w:rsidRPr="009C1C97">
        <w:rPr>
          <w:b w:val="0"/>
          <w:i/>
          <w:iCs/>
          <w:szCs w:val="28"/>
        </w:rPr>
        <w:t>интересна</w:t>
      </w:r>
      <w:r w:rsidRPr="009C1C97">
        <w:rPr>
          <w:b w:val="0"/>
          <w:szCs w:val="28"/>
        </w:rPr>
        <w:t xml:space="preserve"> не только </w:t>
      </w:r>
      <w:r w:rsidRPr="009C1C97">
        <w:rPr>
          <w:b w:val="0"/>
          <w:i/>
          <w:iCs/>
          <w:szCs w:val="28"/>
        </w:rPr>
        <w:t>оратору</w:t>
      </w:r>
      <w:r w:rsidR="00F87778">
        <w:rPr>
          <w:b w:val="0"/>
          <w:i/>
          <w:iCs/>
          <w:szCs w:val="28"/>
        </w:rPr>
        <w:t>,</w:t>
      </w:r>
      <w:r w:rsidRPr="009C1C97">
        <w:rPr>
          <w:b w:val="0"/>
          <w:szCs w:val="28"/>
        </w:rPr>
        <w:t xml:space="preserve"> </w:t>
      </w:r>
      <w:r w:rsidR="00F87778" w:rsidRPr="009C1C97">
        <w:rPr>
          <w:b w:val="0"/>
          <w:szCs w:val="28"/>
        </w:rPr>
        <w:t xml:space="preserve">но </w:t>
      </w:r>
      <w:r w:rsidR="00F87778" w:rsidRPr="009C1C97">
        <w:rPr>
          <w:b w:val="0"/>
          <w:i/>
          <w:iCs/>
          <w:szCs w:val="28"/>
        </w:rPr>
        <w:t>и аудитории</w:t>
      </w:r>
      <w:r w:rsidR="00F87778" w:rsidRPr="009C1C97">
        <w:rPr>
          <w:b w:val="0"/>
          <w:szCs w:val="28"/>
        </w:rPr>
        <w:t xml:space="preserve"> </w:t>
      </w:r>
      <w:r w:rsidRPr="009C1C97">
        <w:rPr>
          <w:b w:val="0"/>
          <w:szCs w:val="28"/>
        </w:rPr>
        <w:t>(если тема не интересна оратору, то и слушателям вряд ли она понравится, да и сам оратор будет не убедителен в своей речи).</w:t>
      </w:r>
      <w:r w:rsidR="004142AD" w:rsidRPr="009C1C97">
        <w:rPr>
          <w:b w:val="0"/>
          <w:szCs w:val="28"/>
        </w:rPr>
        <w:t xml:space="preserve"> </w:t>
      </w:r>
    </w:p>
    <w:p w14:paraId="3FDAD1DF" w14:textId="27703A78" w:rsidR="002320FE" w:rsidRDefault="00462B74" w:rsidP="009C1C97">
      <w:pPr>
        <w:ind w:firstLine="708"/>
        <w:jc w:val="both"/>
        <w:rPr>
          <w:b w:val="0"/>
          <w:szCs w:val="28"/>
        </w:rPr>
      </w:pPr>
      <w:r w:rsidRPr="009C1C97">
        <w:rPr>
          <w:b w:val="0"/>
          <w:szCs w:val="28"/>
        </w:rPr>
        <w:t xml:space="preserve">После выбора или формулировки темы выступления, необходимо определиться с </w:t>
      </w:r>
      <w:r w:rsidRPr="009C1C97">
        <w:rPr>
          <w:b w:val="0"/>
          <w:i/>
          <w:iCs/>
          <w:szCs w:val="28"/>
        </w:rPr>
        <w:t>целью публичной речи</w:t>
      </w:r>
      <w:r w:rsidRPr="009C1C97">
        <w:rPr>
          <w:b w:val="0"/>
          <w:szCs w:val="28"/>
        </w:rPr>
        <w:t xml:space="preserve"> – ответить на вопрос, что мы хотим </w:t>
      </w:r>
      <w:r w:rsidRPr="009C1C97">
        <w:rPr>
          <w:b w:val="0"/>
          <w:szCs w:val="28"/>
        </w:rPr>
        <w:lastRenderedPageBreak/>
        <w:t xml:space="preserve">сказать своим выступлением, чего добиваемся? </w:t>
      </w:r>
      <w:r w:rsidR="002F0CD0">
        <w:rPr>
          <w:b w:val="0"/>
          <w:szCs w:val="28"/>
        </w:rPr>
        <w:t>Зачастую студенты игнорируют этот шаг, полагая, что</w:t>
      </w:r>
      <w:r w:rsidR="00BE3230">
        <w:rPr>
          <w:b w:val="0"/>
          <w:szCs w:val="28"/>
        </w:rPr>
        <w:t>,</w:t>
      </w:r>
      <w:r w:rsidR="002F0CD0">
        <w:rPr>
          <w:b w:val="0"/>
          <w:szCs w:val="28"/>
        </w:rPr>
        <w:t xml:space="preserve"> определившись с темой</w:t>
      </w:r>
      <w:r w:rsidR="00BE3230">
        <w:rPr>
          <w:b w:val="0"/>
          <w:szCs w:val="28"/>
        </w:rPr>
        <w:t xml:space="preserve"> речи,</w:t>
      </w:r>
      <w:r w:rsidR="002F0CD0">
        <w:rPr>
          <w:b w:val="0"/>
          <w:szCs w:val="28"/>
        </w:rPr>
        <w:t xml:space="preserve"> можно сразу же приступать к поиску литературы.</w:t>
      </w:r>
      <w:r w:rsidR="00BE3230">
        <w:rPr>
          <w:b w:val="0"/>
          <w:szCs w:val="28"/>
        </w:rPr>
        <w:t xml:space="preserve"> Однако любой вопрос (любую тему, любое явление) можно рассматривать с диаметрально противоположных позиций, и без четкого определения конкретной цели оратору придётся затратить значительно больше времени на</w:t>
      </w:r>
      <w:r w:rsidR="008F7FDF">
        <w:rPr>
          <w:b w:val="0"/>
          <w:szCs w:val="28"/>
        </w:rPr>
        <w:t xml:space="preserve"> поиск и</w:t>
      </w:r>
      <w:r w:rsidR="00BE3230">
        <w:rPr>
          <w:b w:val="0"/>
          <w:szCs w:val="28"/>
        </w:rPr>
        <w:t xml:space="preserve"> изучение различных источников информации по теме доклада. </w:t>
      </w:r>
      <w:r w:rsidR="00F87778">
        <w:rPr>
          <w:b w:val="0"/>
          <w:szCs w:val="28"/>
        </w:rPr>
        <w:t>Далее</w:t>
      </w:r>
      <w:r w:rsidRPr="009C1C97">
        <w:rPr>
          <w:b w:val="0"/>
          <w:szCs w:val="28"/>
        </w:rPr>
        <w:t xml:space="preserve"> необходимо </w:t>
      </w:r>
      <w:r w:rsidRPr="009C1C97">
        <w:rPr>
          <w:b w:val="0"/>
          <w:i/>
          <w:iCs/>
          <w:szCs w:val="28"/>
        </w:rPr>
        <w:t>побрать информацию для публичной речи</w:t>
      </w:r>
      <w:r w:rsidR="009C1C97" w:rsidRPr="009C1C97">
        <w:rPr>
          <w:b w:val="0"/>
          <w:szCs w:val="28"/>
        </w:rPr>
        <w:t xml:space="preserve">. При поиске информации для публичной речи нужно исходить из того, что она может получена </w:t>
      </w:r>
      <w:r w:rsidR="009C1C97" w:rsidRPr="009C1C97">
        <w:rPr>
          <w:b w:val="0"/>
          <w:i/>
          <w:iCs/>
          <w:szCs w:val="28"/>
        </w:rPr>
        <w:t>от окружающей среды</w:t>
      </w:r>
      <w:r w:rsidR="009C1C97" w:rsidRPr="009C1C97">
        <w:rPr>
          <w:b w:val="0"/>
          <w:szCs w:val="28"/>
        </w:rPr>
        <w:t xml:space="preserve"> (от других людей </w:t>
      </w:r>
      <w:r w:rsidR="00BE3230" w:rsidRPr="009E0B2D">
        <w:rPr>
          <w:b w:val="0"/>
          <w:i/>
          <w:iCs/>
          <w:szCs w:val="28"/>
        </w:rPr>
        <w:t>-</w:t>
      </w:r>
      <w:r w:rsidR="00BE3230">
        <w:rPr>
          <w:b w:val="0"/>
          <w:i/>
          <w:iCs/>
          <w:szCs w:val="28"/>
        </w:rPr>
        <w:t xml:space="preserve"> </w:t>
      </w:r>
      <w:r w:rsidR="009C1C97" w:rsidRPr="009C1C97">
        <w:rPr>
          <w:b w:val="0"/>
          <w:szCs w:val="28"/>
        </w:rPr>
        <w:t xml:space="preserve">родственников, друзей, педагогов, из СМИ, из сети Интернет, </w:t>
      </w:r>
      <w:r w:rsidR="009C1C97">
        <w:rPr>
          <w:b w:val="0"/>
          <w:szCs w:val="28"/>
        </w:rPr>
        <w:t xml:space="preserve">из книг), а может быть </w:t>
      </w:r>
      <w:r w:rsidR="009C1C97" w:rsidRPr="009C1C97">
        <w:rPr>
          <w:b w:val="0"/>
          <w:i/>
          <w:iCs/>
          <w:szCs w:val="28"/>
        </w:rPr>
        <w:t>придумана самостоятельно</w:t>
      </w:r>
      <w:r w:rsidR="009C1C97">
        <w:rPr>
          <w:b w:val="0"/>
          <w:szCs w:val="28"/>
        </w:rPr>
        <w:t xml:space="preserve"> в процессе анализа или сравнения тех или иных фактов, событий и явлений.</w:t>
      </w:r>
    </w:p>
    <w:p w14:paraId="7E2BD7E6" w14:textId="21707ED8" w:rsidR="009C1C97" w:rsidRPr="00260285" w:rsidRDefault="009C1C97" w:rsidP="009C1C97">
      <w:pPr>
        <w:pStyle w:val="a6"/>
        <w:numPr>
          <w:ilvl w:val="0"/>
          <w:numId w:val="5"/>
        </w:numPr>
        <w:ind w:left="0" w:firstLine="709"/>
        <w:jc w:val="both"/>
        <w:rPr>
          <w:b w:val="0"/>
          <w:szCs w:val="28"/>
        </w:rPr>
      </w:pPr>
      <w:r w:rsidRPr="009C1C97">
        <w:rPr>
          <w:bCs/>
          <w:szCs w:val="28"/>
        </w:rPr>
        <w:t>Диспозиция</w:t>
      </w:r>
      <w:r>
        <w:rPr>
          <w:b w:val="0"/>
          <w:szCs w:val="28"/>
        </w:rPr>
        <w:t xml:space="preserve"> («развертывание, расположение») – </w:t>
      </w:r>
      <w:r w:rsidRPr="00260285">
        <w:rPr>
          <w:b w:val="0"/>
          <w:i/>
          <w:iCs/>
          <w:szCs w:val="28"/>
        </w:rPr>
        <w:t xml:space="preserve">работа над планом, композицией </w:t>
      </w:r>
      <w:r w:rsidRPr="00260285">
        <w:rPr>
          <w:b w:val="0"/>
          <w:szCs w:val="28"/>
        </w:rPr>
        <w:t>публичной речи</w:t>
      </w:r>
      <w:r w:rsidR="00260285">
        <w:rPr>
          <w:b w:val="0"/>
          <w:i/>
          <w:iCs/>
          <w:szCs w:val="28"/>
        </w:rPr>
        <w:t>.</w:t>
      </w:r>
    </w:p>
    <w:p w14:paraId="73BEEC52" w14:textId="2FCA8C16" w:rsidR="00260285" w:rsidRDefault="00260285" w:rsidP="00260285">
      <w:pPr>
        <w:ind w:firstLine="851"/>
        <w:jc w:val="both"/>
        <w:rPr>
          <w:b w:val="0"/>
          <w:szCs w:val="28"/>
        </w:rPr>
      </w:pPr>
      <w:r>
        <w:rPr>
          <w:b w:val="0"/>
          <w:szCs w:val="28"/>
        </w:rPr>
        <w:t xml:space="preserve">При том, что композиция любого текста трехчастна – </w:t>
      </w:r>
      <w:r w:rsidRPr="00260285">
        <w:rPr>
          <w:b w:val="0"/>
          <w:i/>
          <w:iCs/>
          <w:szCs w:val="28"/>
        </w:rPr>
        <w:t>введение, основная часть, заключения</w:t>
      </w:r>
      <w:r>
        <w:rPr>
          <w:b w:val="0"/>
          <w:szCs w:val="28"/>
        </w:rPr>
        <w:t xml:space="preserve">, нужно донести до обучающихся, что каждая часть, с одной стороны, имеет свои задачи и объем, а с другой стороны -она взаимосвязана с другими частями. Нельзя в публичном выступлении обойтись без какой-либо части. </w:t>
      </w:r>
      <w:r w:rsidRPr="00F87778">
        <w:rPr>
          <w:b w:val="0"/>
          <w:i/>
          <w:iCs/>
          <w:szCs w:val="28"/>
        </w:rPr>
        <w:t>Введение</w:t>
      </w:r>
      <w:r>
        <w:rPr>
          <w:b w:val="0"/>
          <w:szCs w:val="28"/>
        </w:rPr>
        <w:t xml:space="preserve"> нацелено на установление контакта со слушателями, привлечения их внимания, обосновани</w:t>
      </w:r>
      <w:r w:rsidR="00A82B4D">
        <w:rPr>
          <w:b w:val="0"/>
          <w:szCs w:val="28"/>
        </w:rPr>
        <w:t>е</w:t>
      </w:r>
      <w:r>
        <w:rPr>
          <w:b w:val="0"/>
          <w:szCs w:val="28"/>
        </w:rPr>
        <w:t xml:space="preserve"> актуальности темы и цели выступления</w:t>
      </w:r>
      <w:r w:rsidR="008F7FDF">
        <w:rPr>
          <w:b w:val="0"/>
          <w:szCs w:val="28"/>
        </w:rPr>
        <w:t xml:space="preserve"> для слушателей</w:t>
      </w:r>
      <w:r>
        <w:rPr>
          <w:b w:val="0"/>
          <w:szCs w:val="28"/>
        </w:rPr>
        <w:t xml:space="preserve">. </w:t>
      </w:r>
      <w:r w:rsidRPr="00F87778">
        <w:rPr>
          <w:b w:val="0"/>
          <w:i/>
          <w:iCs/>
          <w:szCs w:val="28"/>
        </w:rPr>
        <w:t>Основная часть</w:t>
      </w:r>
      <w:r>
        <w:rPr>
          <w:b w:val="0"/>
          <w:szCs w:val="28"/>
        </w:rPr>
        <w:t xml:space="preserve"> </w:t>
      </w:r>
      <w:r w:rsidR="00A82B4D">
        <w:rPr>
          <w:b w:val="0"/>
          <w:szCs w:val="28"/>
        </w:rPr>
        <w:t>содержит</w:t>
      </w:r>
      <w:r>
        <w:rPr>
          <w:b w:val="0"/>
          <w:szCs w:val="28"/>
        </w:rPr>
        <w:t xml:space="preserve"> идеи оратора, в ней приводятся аргументы, примеры. </w:t>
      </w:r>
      <w:r w:rsidRPr="00F87778">
        <w:rPr>
          <w:b w:val="0"/>
          <w:i/>
          <w:iCs/>
          <w:szCs w:val="28"/>
        </w:rPr>
        <w:t xml:space="preserve">Заключение </w:t>
      </w:r>
      <w:r w:rsidR="00A82B4D">
        <w:rPr>
          <w:b w:val="0"/>
          <w:szCs w:val="28"/>
        </w:rPr>
        <w:t>предполагает наличие</w:t>
      </w:r>
      <w:r>
        <w:rPr>
          <w:b w:val="0"/>
          <w:szCs w:val="28"/>
        </w:rPr>
        <w:t xml:space="preserve"> общ</w:t>
      </w:r>
      <w:r w:rsidR="00A82B4D">
        <w:rPr>
          <w:b w:val="0"/>
          <w:szCs w:val="28"/>
        </w:rPr>
        <w:t>его</w:t>
      </w:r>
      <w:r>
        <w:rPr>
          <w:b w:val="0"/>
          <w:szCs w:val="28"/>
        </w:rPr>
        <w:t xml:space="preserve"> вывод</w:t>
      </w:r>
      <w:r w:rsidR="00A82B4D">
        <w:rPr>
          <w:b w:val="0"/>
          <w:szCs w:val="28"/>
        </w:rPr>
        <w:t>а</w:t>
      </w:r>
      <w:r>
        <w:rPr>
          <w:b w:val="0"/>
          <w:szCs w:val="28"/>
        </w:rPr>
        <w:t xml:space="preserve"> публичной речи. </w:t>
      </w:r>
      <w:r w:rsidR="00A82B4D">
        <w:rPr>
          <w:b w:val="0"/>
          <w:szCs w:val="28"/>
        </w:rPr>
        <w:t>Убрав</w:t>
      </w:r>
      <w:r>
        <w:rPr>
          <w:b w:val="0"/>
          <w:szCs w:val="28"/>
        </w:rPr>
        <w:t xml:space="preserve"> одну </w:t>
      </w:r>
      <w:r w:rsidR="00A82B4D">
        <w:rPr>
          <w:b w:val="0"/>
          <w:szCs w:val="28"/>
        </w:rPr>
        <w:t>из частей,</w:t>
      </w:r>
      <w:r>
        <w:rPr>
          <w:b w:val="0"/>
          <w:szCs w:val="28"/>
        </w:rPr>
        <w:t xml:space="preserve"> мы </w:t>
      </w:r>
      <w:r w:rsidR="00A82B4D">
        <w:rPr>
          <w:b w:val="0"/>
          <w:szCs w:val="28"/>
        </w:rPr>
        <w:t>делаем, публичную</w:t>
      </w:r>
      <w:r>
        <w:rPr>
          <w:b w:val="0"/>
          <w:szCs w:val="28"/>
        </w:rPr>
        <w:t xml:space="preserve"> речь не полной.</w:t>
      </w:r>
    </w:p>
    <w:p w14:paraId="7E22A762" w14:textId="0F073AFA" w:rsidR="00350A76" w:rsidRDefault="00260285" w:rsidP="000C2940">
      <w:pPr>
        <w:pStyle w:val="a6"/>
        <w:numPr>
          <w:ilvl w:val="0"/>
          <w:numId w:val="5"/>
        </w:numPr>
        <w:ind w:left="0" w:firstLine="709"/>
        <w:jc w:val="both"/>
        <w:rPr>
          <w:b w:val="0"/>
          <w:szCs w:val="28"/>
        </w:rPr>
      </w:pPr>
      <w:proofErr w:type="spellStart"/>
      <w:r w:rsidRPr="00350A76">
        <w:rPr>
          <w:bCs/>
          <w:szCs w:val="28"/>
        </w:rPr>
        <w:t>Элокуция</w:t>
      </w:r>
      <w:proofErr w:type="spellEnd"/>
      <w:r w:rsidRPr="00350A76">
        <w:rPr>
          <w:b w:val="0"/>
          <w:szCs w:val="28"/>
        </w:rPr>
        <w:t xml:space="preserve"> («украшение») – </w:t>
      </w:r>
      <w:r w:rsidRPr="00350A76">
        <w:rPr>
          <w:b w:val="0"/>
          <w:i/>
          <w:iCs/>
          <w:szCs w:val="28"/>
        </w:rPr>
        <w:t>работа над текстом выступления</w:t>
      </w:r>
      <w:r w:rsidRPr="00350A76">
        <w:rPr>
          <w:b w:val="0"/>
          <w:szCs w:val="28"/>
        </w:rPr>
        <w:t xml:space="preserve">. </w:t>
      </w:r>
      <w:r w:rsidR="00A82B4D" w:rsidRPr="00350A76">
        <w:rPr>
          <w:b w:val="0"/>
          <w:szCs w:val="28"/>
        </w:rPr>
        <w:t>Студентам на примерах показывается, что одну и ту же мысль можно выразить в разной форме – при помощи разных слов, разной интонации</w:t>
      </w:r>
      <w:r w:rsidR="00D00523">
        <w:rPr>
          <w:b w:val="0"/>
          <w:szCs w:val="28"/>
        </w:rPr>
        <w:t>, сопровождая разными невербальными средствами</w:t>
      </w:r>
      <w:r w:rsidR="00A82B4D" w:rsidRPr="00350A76">
        <w:rPr>
          <w:b w:val="0"/>
          <w:szCs w:val="28"/>
        </w:rPr>
        <w:t>.</w:t>
      </w:r>
    </w:p>
    <w:p w14:paraId="276E48A9" w14:textId="293FC44E" w:rsidR="009553E5" w:rsidRDefault="00A82B4D" w:rsidP="009828CE">
      <w:pPr>
        <w:ind w:firstLine="708"/>
        <w:jc w:val="both"/>
        <w:rPr>
          <w:b w:val="0"/>
          <w:szCs w:val="28"/>
        </w:rPr>
      </w:pPr>
      <w:r w:rsidRPr="00350A76">
        <w:rPr>
          <w:b w:val="0"/>
          <w:szCs w:val="28"/>
        </w:rPr>
        <w:t xml:space="preserve"> Автор данного доклада на практических занятиях с аспирантами и студентами Ростовского государственного университета путей сообщения </w:t>
      </w:r>
      <w:r w:rsidR="00F87778" w:rsidRPr="00350A76">
        <w:rPr>
          <w:b w:val="0"/>
          <w:szCs w:val="28"/>
        </w:rPr>
        <w:t xml:space="preserve">в учебном процессе </w:t>
      </w:r>
      <w:r w:rsidRPr="00350A76">
        <w:rPr>
          <w:b w:val="0"/>
          <w:szCs w:val="28"/>
        </w:rPr>
        <w:t xml:space="preserve">использует анализ публичных речей </w:t>
      </w:r>
      <w:r w:rsidR="008F7FDF">
        <w:rPr>
          <w:b w:val="0"/>
          <w:szCs w:val="28"/>
        </w:rPr>
        <w:t>известных отечественных и зарубежных ораторов</w:t>
      </w:r>
      <w:r w:rsidR="001E5835" w:rsidRPr="00350A76">
        <w:rPr>
          <w:b w:val="0"/>
          <w:szCs w:val="28"/>
        </w:rPr>
        <w:t>.</w:t>
      </w:r>
      <w:r w:rsidRPr="00350A76">
        <w:rPr>
          <w:b w:val="0"/>
          <w:szCs w:val="28"/>
        </w:rPr>
        <w:t xml:space="preserve"> </w:t>
      </w:r>
      <w:r w:rsidR="009553E5">
        <w:rPr>
          <w:b w:val="0"/>
          <w:szCs w:val="28"/>
        </w:rPr>
        <w:t>Анализируя тексты выступлений известных политиков и государственных деятелей прошлого, выступавших с публичными речами, современные студенты осознают необходимость</w:t>
      </w:r>
      <w:r w:rsidR="009101C5">
        <w:rPr>
          <w:b w:val="0"/>
          <w:szCs w:val="28"/>
        </w:rPr>
        <w:t xml:space="preserve"> поиска новых форм для выражения одного и того же содержания, что в дальнейшем позволит им эффективно работать над</w:t>
      </w:r>
      <w:r w:rsidR="009553E5">
        <w:rPr>
          <w:b w:val="0"/>
          <w:szCs w:val="28"/>
        </w:rPr>
        <w:t xml:space="preserve"> текстами </w:t>
      </w:r>
      <w:r w:rsidR="009101C5">
        <w:rPr>
          <w:b w:val="0"/>
          <w:szCs w:val="28"/>
        </w:rPr>
        <w:t>собственных выступлений</w:t>
      </w:r>
      <w:r w:rsidR="009553E5">
        <w:rPr>
          <w:b w:val="0"/>
          <w:szCs w:val="28"/>
        </w:rPr>
        <w:t xml:space="preserve">, </w:t>
      </w:r>
    </w:p>
    <w:p w14:paraId="01320733" w14:textId="430FC482" w:rsidR="00A05FFB" w:rsidRDefault="009101C5" w:rsidP="00350A76">
      <w:pPr>
        <w:pStyle w:val="a6"/>
        <w:numPr>
          <w:ilvl w:val="0"/>
          <w:numId w:val="5"/>
        </w:numPr>
        <w:ind w:left="0" w:firstLine="708"/>
        <w:jc w:val="both"/>
        <w:rPr>
          <w:b w:val="0"/>
          <w:szCs w:val="28"/>
        </w:rPr>
      </w:pPr>
      <w:proofErr w:type="spellStart"/>
      <w:r w:rsidRPr="00A05FFB">
        <w:rPr>
          <w:bCs/>
          <w:szCs w:val="28"/>
        </w:rPr>
        <w:t>Мемория</w:t>
      </w:r>
      <w:proofErr w:type="spellEnd"/>
      <w:r w:rsidRPr="00A05FFB">
        <w:rPr>
          <w:b w:val="0"/>
          <w:szCs w:val="28"/>
        </w:rPr>
        <w:t xml:space="preserve"> («запоминание») – </w:t>
      </w:r>
      <w:r w:rsidRPr="00A05FFB">
        <w:rPr>
          <w:b w:val="0"/>
          <w:i/>
          <w:iCs/>
          <w:szCs w:val="28"/>
        </w:rPr>
        <w:t>запоминание текста публичной речи</w:t>
      </w:r>
      <w:r w:rsidRPr="00A05FFB">
        <w:rPr>
          <w:b w:val="0"/>
          <w:szCs w:val="28"/>
        </w:rPr>
        <w:t xml:space="preserve">. </w:t>
      </w:r>
      <w:proofErr w:type="spellStart"/>
      <w:r w:rsidRPr="00A05FFB">
        <w:rPr>
          <w:b w:val="0"/>
          <w:szCs w:val="28"/>
        </w:rPr>
        <w:t>Мемория</w:t>
      </w:r>
      <w:proofErr w:type="spellEnd"/>
      <w:r w:rsidRPr="00A05FFB">
        <w:rPr>
          <w:b w:val="0"/>
          <w:szCs w:val="28"/>
        </w:rPr>
        <w:t xml:space="preserve"> предполагает обязательное заучивание текста своей речи. </w:t>
      </w:r>
      <w:r w:rsidR="008532E0" w:rsidRPr="00A05FFB">
        <w:rPr>
          <w:b w:val="0"/>
          <w:szCs w:val="28"/>
        </w:rPr>
        <w:t>Н</w:t>
      </w:r>
      <w:r w:rsidRPr="00A05FFB">
        <w:rPr>
          <w:b w:val="0"/>
          <w:szCs w:val="28"/>
        </w:rPr>
        <w:t xml:space="preserve">ачиная с античных руководств по </w:t>
      </w:r>
      <w:r w:rsidR="008532E0" w:rsidRPr="00A05FFB">
        <w:rPr>
          <w:b w:val="0"/>
          <w:szCs w:val="28"/>
        </w:rPr>
        <w:t>ораторскому искусству</w:t>
      </w:r>
      <w:r w:rsidRPr="00A05FFB">
        <w:rPr>
          <w:b w:val="0"/>
          <w:szCs w:val="28"/>
        </w:rPr>
        <w:t xml:space="preserve"> данно</w:t>
      </w:r>
      <w:r w:rsidR="008532E0" w:rsidRPr="00A05FFB">
        <w:rPr>
          <w:b w:val="0"/>
          <w:szCs w:val="28"/>
        </w:rPr>
        <w:t>й</w:t>
      </w:r>
      <w:r w:rsidRPr="00A05FFB">
        <w:rPr>
          <w:b w:val="0"/>
          <w:szCs w:val="28"/>
        </w:rPr>
        <w:t xml:space="preserve"> </w:t>
      </w:r>
      <w:r w:rsidR="008532E0" w:rsidRPr="00A05FFB">
        <w:rPr>
          <w:b w:val="0"/>
          <w:szCs w:val="28"/>
        </w:rPr>
        <w:t>части риторического канона</w:t>
      </w:r>
      <w:r w:rsidRPr="00A05FFB">
        <w:rPr>
          <w:b w:val="0"/>
          <w:szCs w:val="28"/>
        </w:rPr>
        <w:t xml:space="preserve"> уделялось особе внимание, ведь оратор, которы</w:t>
      </w:r>
      <w:r w:rsidR="008532E0" w:rsidRPr="00A05FFB">
        <w:rPr>
          <w:b w:val="0"/>
          <w:szCs w:val="28"/>
        </w:rPr>
        <w:t>й</w:t>
      </w:r>
      <w:r w:rsidRPr="00A05FFB">
        <w:rPr>
          <w:b w:val="0"/>
          <w:szCs w:val="28"/>
        </w:rPr>
        <w:t xml:space="preserve"> не знает свой текст в глазах слушателей выглядит беспомощным и неубедительным. К сожалени</w:t>
      </w:r>
      <w:r w:rsidR="008532E0" w:rsidRPr="00A05FFB">
        <w:rPr>
          <w:b w:val="0"/>
          <w:szCs w:val="28"/>
        </w:rPr>
        <w:t>ю</w:t>
      </w:r>
      <w:r w:rsidRPr="00A05FFB">
        <w:rPr>
          <w:b w:val="0"/>
          <w:szCs w:val="28"/>
        </w:rPr>
        <w:t>, педагогический опыт автора данного доклада</w:t>
      </w:r>
      <w:r w:rsidR="008532E0" w:rsidRPr="00A05FFB">
        <w:rPr>
          <w:b w:val="0"/>
          <w:szCs w:val="28"/>
        </w:rPr>
        <w:t xml:space="preserve"> подтверждает негативную тенденцию, наметившуюся в </w:t>
      </w:r>
      <w:r w:rsidR="008532E0" w:rsidRPr="00A05FFB">
        <w:rPr>
          <w:b w:val="0"/>
          <w:szCs w:val="28"/>
        </w:rPr>
        <w:lastRenderedPageBreak/>
        <w:t>современной российской студенческой среде, когда некоторые студенты, выступая с докладами</w:t>
      </w:r>
      <w:r w:rsidR="006E2A27" w:rsidRPr="00A05FFB">
        <w:rPr>
          <w:b w:val="0"/>
          <w:szCs w:val="28"/>
        </w:rPr>
        <w:t>, не просто на обычном практическом занятии, а</w:t>
      </w:r>
      <w:r w:rsidR="008532E0" w:rsidRPr="00A05FFB">
        <w:rPr>
          <w:b w:val="0"/>
          <w:szCs w:val="28"/>
        </w:rPr>
        <w:t xml:space="preserve"> </w:t>
      </w:r>
      <w:r w:rsidR="008F7FDF">
        <w:rPr>
          <w:b w:val="0"/>
          <w:szCs w:val="28"/>
        </w:rPr>
        <w:t xml:space="preserve">даже </w:t>
      </w:r>
      <w:r w:rsidR="008532E0" w:rsidRPr="00A05FFB">
        <w:rPr>
          <w:b w:val="0"/>
          <w:szCs w:val="28"/>
        </w:rPr>
        <w:t xml:space="preserve">на </w:t>
      </w:r>
      <w:proofErr w:type="spellStart"/>
      <w:r w:rsidR="008532E0" w:rsidRPr="00A05FFB">
        <w:rPr>
          <w:b w:val="0"/>
          <w:szCs w:val="28"/>
        </w:rPr>
        <w:t>внутривузовской</w:t>
      </w:r>
      <w:proofErr w:type="spellEnd"/>
      <w:r w:rsidR="008532E0" w:rsidRPr="00A05FFB">
        <w:rPr>
          <w:b w:val="0"/>
          <w:szCs w:val="28"/>
        </w:rPr>
        <w:t xml:space="preserve"> студенческой конференции, не знают текст своего доклада и без печатного варианта не могут обойтись.</w:t>
      </w:r>
      <w:r w:rsidR="006E2A27" w:rsidRPr="00A05FFB">
        <w:rPr>
          <w:b w:val="0"/>
          <w:szCs w:val="28"/>
        </w:rPr>
        <w:t xml:space="preserve"> Учитывая отсутствие опыта публичных выступлений у большинства студентов, а также </w:t>
      </w:r>
      <w:r w:rsidR="00A05FFB" w:rsidRPr="00A05FFB">
        <w:rPr>
          <w:b w:val="0"/>
          <w:szCs w:val="28"/>
        </w:rPr>
        <w:t>присутствие</w:t>
      </w:r>
      <w:r w:rsidR="006E2A27" w:rsidRPr="00A05FFB">
        <w:rPr>
          <w:b w:val="0"/>
          <w:szCs w:val="28"/>
        </w:rPr>
        <w:t xml:space="preserve"> волнения, которое есть </w:t>
      </w:r>
      <w:r w:rsidR="00A05FFB" w:rsidRPr="00A05FFB">
        <w:rPr>
          <w:b w:val="0"/>
          <w:szCs w:val="28"/>
        </w:rPr>
        <w:t xml:space="preserve">у выступающих </w:t>
      </w:r>
      <w:r w:rsidR="006E2A27" w:rsidRPr="00A05FFB">
        <w:rPr>
          <w:b w:val="0"/>
          <w:szCs w:val="28"/>
        </w:rPr>
        <w:t>всегда</w:t>
      </w:r>
      <w:r w:rsidR="00A05FFB" w:rsidRPr="00A05FFB">
        <w:rPr>
          <w:b w:val="0"/>
          <w:szCs w:val="28"/>
        </w:rPr>
        <w:t>, нетрудно представить себе уровень выступления таких студентов.</w:t>
      </w:r>
      <w:r w:rsidR="006E2A27" w:rsidRPr="00A05FFB">
        <w:rPr>
          <w:b w:val="0"/>
          <w:szCs w:val="28"/>
        </w:rPr>
        <w:t xml:space="preserve"> </w:t>
      </w:r>
      <w:r w:rsidR="00A05FFB">
        <w:rPr>
          <w:b w:val="0"/>
          <w:szCs w:val="28"/>
        </w:rPr>
        <w:t>Поэтому при обучении риторическому канону необходимо студентам рекомендовать целый ряд книг научно-популярного характера, касающихся вопросов тренировки</w:t>
      </w:r>
      <w:r w:rsidR="00054BDB">
        <w:rPr>
          <w:b w:val="0"/>
          <w:szCs w:val="28"/>
        </w:rPr>
        <w:t xml:space="preserve"> как</w:t>
      </w:r>
      <w:r w:rsidR="00A05FFB">
        <w:rPr>
          <w:b w:val="0"/>
          <w:szCs w:val="28"/>
        </w:rPr>
        <w:t xml:space="preserve"> памяти</w:t>
      </w:r>
      <w:r w:rsidR="00317E17">
        <w:rPr>
          <w:b w:val="0"/>
          <w:szCs w:val="28"/>
        </w:rPr>
        <w:t xml:space="preserve"> в целом</w:t>
      </w:r>
      <w:r w:rsidR="00054BDB">
        <w:rPr>
          <w:b w:val="0"/>
          <w:szCs w:val="28"/>
        </w:rPr>
        <w:t>, так</w:t>
      </w:r>
      <w:r w:rsidR="0053795E">
        <w:rPr>
          <w:b w:val="0"/>
          <w:szCs w:val="28"/>
        </w:rPr>
        <w:t xml:space="preserve"> и запоминания текстов</w:t>
      </w:r>
      <w:r w:rsidR="00317E17">
        <w:rPr>
          <w:b w:val="0"/>
          <w:szCs w:val="28"/>
        </w:rPr>
        <w:t xml:space="preserve"> в частности</w:t>
      </w:r>
      <w:r w:rsidR="000A05A5" w:rsidRPr="000A05A5">
        <w:rPr>
          <w:b w:val="0"/>
          <w:szCs w:val="28"/>
        </w:rPr>
        <w:t xml:space="preserve"> [</w:t>
      </w:r>
      <w:r w:rsidR="000A05A5">
        <w:rPr>
          <w:b w:val="0"/>
          <w:szCs w:val="28"/>
        </w:rPr>
        <w:t>См.: 1; 4</w:t>
      </w:r>
      <w:r w:rsidR="000A05A5" w:rsidRPr="000A05A5">
        <w:rPr>
          <w:b w:val="0"/>
          <w:szCs w:val="28"/>
        </w:rPr>
        <w:t>]</w:t>
      </w:r>
      <w:r w:rsidR="00A05FFB">
        <w:rPr>
          <w:b w:val="0"/>
          <w:szCs w:val="28"/>
        </w:rPr>
        <w:t>.</w:t>
      </w:r>
      <w:r w:rsidR="000A05A5">
        <w:rPr>
          <w:b w:val="0"/>
          <w:szCs w:val="28"/>
        </w:rPr>
        <w:t xml:space="preserve"> </w:t>
      </w:r>
      <w:r w:rsidR="00317E17">
        <w:rPr>
          <w:b w:val="0"/>
          <w:szCs w:val="28"/>
        </w:rPr>
        <w:t>Кроме того, на практических занятиях, посвященных отработке навыков публичного выступления, рекомендуется продемонстрировать данные упражнения.</w:t>
      </w:r>
    </w:p>
    <w:p w14:paraId="5AE0408D" w14:textId="2A949605" w:rsidR="00EB0B79" w:rsidRPr="004C67FC" w:rsidRDefault="0053795E" w:rsidP="00054BDB">
      <w:pPr>
        <w:pStyle w:val="a6"/>
        <w:numPr>
          <w:ilvl w:val="0"/>
          <w:numId w:val="5"/>
        </w:numPr>
        <w:ind w:left="0" w:firstLine="708"/>
        <w:jc w:val="both"/>
        <w:rPr>
          <w:b w:val="0"/>
          <w:szCs w:val="28"/>
        </w:rPr>
      </w:pPr>
      <w:bookmarkStart w:id="0" w:name="_Hlk123914221"/>
      <w:r w:rsidRPr="004C67FC">
        <w:rPr>
          <w:bCs/>
          <w:szCs w:val="28"/>
        </w:rPr>
        <w:t xml:space="preserve">Акция, </w:t>
      </w:r>
      <w:proofErr w:type="spellStart"/>
      <w:r w:rsidRPr="004C67FC">
        <w:rPr>
          <w:bCs/>
          <w:szCs w:val="28"/>
        </w:rPr>
        <w:t>гипокритика</w:t>
      </w:r>
      <w:proofErr w:type="spellEnd"/>
      <w:r w:rsidRPr="004C67FC">
        <w:rPr>
          <w:b w:val="0"/>
          <w:szCs w:val="28"/>
        </w:rPr>
        <w:t xml:space="preserve"> («произнесение, инсценировка, исполнение») – </w:t>
      </w:r>
      <w:r w:rsidRPr="004C67FC">
        <w:rPr>
          <w:b w:val="0"/>
          <w:i/>
          <w:iCs/>
          <w:szCs w:val="28"/>
        </w:rPr>
        <w:t>непосредственно выступление с речью на публике</w:t>
      </w:r>
      <w:r w:rsidRPr="004C67FC">
        <w:rPr>
          <w:b w:val="0"/>
          <w:szCs w:val="28"/>
        </w:rPr>
        <w:t xml:space="preserve">, которая включает в себя </w:t>
      </w:r>
      <w:proofErr w:type="spellStart"/>
      <w:r w:rsidRPr="004C67FC">
        <w:rPr>
          <w:b w:val="0"/>
          <w:i/>
          <w:iCs/>
          <w:szCs w:val="28"/>
        </w:rPr>
        <w:t>одику</w:t>
      </w:r>
      <w:proofErr w:type="spellEnd"/>
      <w:r w:rsidRPr="004C67FC">
        <w:rPr>
          <w:b w:val="0"/>
          <w:szCs w:val="28"/>
        </w:rPr>
        <w:t xml:space="preserve"> (владение голосом) </w:t>
      </w:r>
      <w:r w:rsidRPr="004C67FC">
        <w:rPr>
          <w:b w:val="0"/>
          <w:i/>
          <w:iCs/>
          <w:szCs w:val="28"/>
        </w:rPr>
        <w:t>и пантомимику</w:t>
      </w:r>
      <w:r w:rsidRPr="004C67FC">
        <w:rPr>
          <w:b w:val="0"/>
          <w:szCs w:val="28"/>
        </w:rPr>
        <w:t xml:space="preserve"> (умелое использование </w:t>
      </w:r>
      <w:r w:rsidR="00317E17" w:rsidRPr="004C67FC">
        <w:rPr>
          <w:b w:val="0"/>
          <w:szCs w:val="28"/>
        </w:rPr>
        <w:t xml:space="preserve">в публичной речи возможностей </w:t>
      </w:r>
      <w:r w:rsidRPr="004C67FC">
        <w:rPr>
          <w:b w:val="0"/>
          <w:szCs w:val="28"/>
        </w:rPr>
        <w:t>телодвижений).</w:t>
      </w:r>
      <w:r w:rsidR="004C67FC" w:rsidRPr="004C67FC">
        <w:rPr>
          <w:b w:val="0"/>
          <w:szCs w:val="28"/>
        </w:rPr>
        <w:t xml:space="preserve"> </w:t>
      </w:r>
      <w:bookmarkStart w:id="1" w:name="_GoBack"/>
      <w:bookmarkEnd w:id="0"/>
      <w:bookmarkEnd w:id="1"/>
      <w:r w:rsidR="00054BDB" w:rsidRPr="004C67FC">
        <w:rPr>
          <w:b w:val="0"/>
          <w:szCs w:val="28"/>
        </w:rPr>
        <w:t>Нужно обратить внимание студентов на то, что данная часть риторического канона в отличии от других его частей, зависит не только от собранности и подготовки самого выступающего, но и испытывает значительное влияние внешних, объективных факторов</w:t>
      </w:r>
      <w:r w:rsidR="00EB0B79" w:rsidRPr="004C67FC">
        <w:rPr>
          <w:b w:val="0"/>
          <w:szCs w:val="28"/>
        </w:rPr>
        <w:t>, которые не всегда подвластны воле оратора. Например, к таким объективным факторам относят условия</w:t>
      </w:r>
      <w:r w:rsidR="00054BDB" w:rsidRPr="004C67FC">
        <w:rPr>
          <w:b w:val="0"/>
          <w:szCs w:val="28"/>
        </w:rPr>
        <w:t xml:space="preserve"> и обстановк</w:t>
      </w:r>
      <w:r w:rsidR="00EB0B79" w:rsidRPr="004C67FC">
        <w:rPr>
          <w:b w:val="0"/>
          <w:szCs w:val="28"/>
        </w:rPr>
        <w:t>у публичного выступления. Поэтому студентам, выступающим на научной конференции, всегда рекомендуется прийти на место, где будет проводиться мероприятие заранее, чтобы осмотреться, настроить презентационное оборудование (включить компьютер, проектор, отрегулировать микрофон, открыть на запоминающем устройстве (</w:t>
      </w:r>
      <w:proofErr w:type="spellStart"/>
      <w:r w:rsidR="00EB0B79" w:rsidRPr="004C67FC">
        <w:rPr>
          <w:b w:val="0"/>
          <w:szCs w:val="28"/>
        </w:rPr>
        <w:t>фл</w:t>
      </w:r>
      <w:r w:rsidR="00425ABC" w:rsidRPr="004C67FC">
        <w:rPr>
          <w:b w:val="0"/>
          <w:szCs w:val="28"/>
        </w:rPr>
        <w:t>е</w:t>
      </w:r>
      <w:r w:rsidR="00EB0B79" w:rsidRPr="004C67FC">
        <w:rPr>
          <w:b w:val="0"/>
          <w:szCs w:val="28"/>
        </w:rPr>
        <w:t>ш</w:t>
      </w:r>
      <w:proofErr w:type="spellEnd"/>
      <w:r w:rsidR="00425ABC" w:rsidRPr="004C67FC">
        <w:rPr>
          <w:b w:val="0"/>
          <w:szCs w:val="28"/>
        </w:rPr>
        <w:t>-накопитель</w:t>
      </w:r>
      <w:r w:rsidR="00EB0B79" w:rsidRPr="004C67FC">
        <w:rPr>
          <w:b w:val="0"/>
          <w:szCs w:val="28"/>
        </w:rPr>
        <w:t>) презентацию доклада).</w:t>
      </w:r>
      <w:r w:rsidR="004C67FC" w:rsidRPr="004C67FC">
        <w:rPr>
          <w:b w:val="0"/>
          <w:szCs w:val="28"/>
        </w:rPr>
        <w:t xml:space="preserve"> </w:t>
      </w:r>
      <w:r w:rsidR="00EB0B79" w:rsidRPr="004C67FC">
        <w:rPr>
          <w:b w:val="0"/>
          <w:szCs w:val="28"/>
        </w:rPr>
        <w:t>На практических занятиях со студентами отрабатываются всевозможные упражнения</w:t>
      </w:r>
      <w:r w:rsidR="00425ABC" w:rsidRPr="004C67FC">
        <w:rPr>
          <w:b w:val="0"/>
          <w:szCs w:val="28"/>
        </w:rPr>
        <w:t xml:space="preserve">, способствующие формированию и развитию навыков публичного выступления, от артикуляционной гимнастики до упражнений, связанных с использованием невербальных средств (жестов, мимики). </w:t>
      </w:r>
      <w:r w:rsidR="000D7DF3" w:rsidRPr="004C67FC">
        <w:rPr>
          <w:b w:val="0"/>
          <w:szCs w:val="28"/>
        </w:rPr>
        <w:t>Итогом отработки</w:t>
      </w:r>
      <w:r w:rsidR="00425ABC" w:rsidRPr="004C67FC">
        <w:rPr>
          <w:b w:val="0"/>
          <w:szCs w:val="28"/>
        </w:rPr>
        <w:t xml:space="preserve"> </w:t>
      </w:r>
      <w:r w:rsidR="000D7DF3" w:rsidRPr="004C67FC">
        <w:rPr>
          <w:b w:val="0"/>
          <w:szCs w:val="28"/>
        </w:rPr>
        <w:t xml:space="preserve">вышеназванной части риторического канона </w:t>
      </w:r>
      <w:r w:rsidR="00425ABC" w:rsidRPr="004C67FC">
        <w:rPr>
          <w:b w:val="0"/>
          <w:szCs w:val="28"/>
        </w:rPr>
        <w:t>является подготовка и выступление студентом на практическом занятии с докладом на выбранную тему.</w:t>
      </w:r>
    </w:p>
    <w:p w14:paraId="0B2AD384" w14:textId="726F64A0" w:rsidR="00436AF3" w:rsidRDefault="00436AF3" w:rsidP="00054BDB">
      <w:pPr>
        <w:ind w:firstLine="708"/>
        <w:jc w:val="both"/>
        <w:rPr>
          <w:b w:val="0"/>
          <w:szCs w:val="28"/>
        </w:rPr>
      </w:pPr>
      <w:r>
        <w:rPr>
          <w:b w:val="0"/>
          <w:szCs w:val="28"/>
        </w:rPr>
        <w:t xml:space="preserve">Риторический канон, </w:t>
      </w:r>
      <w:r w:rsidR="006448BC">
        <w:rPr>
          <w:b w:val="0"/>
          <w:szCs w:val="28"/>
        </w:rPr>
        <w:t xml:space="preserve">созданный и апробированный </w:t>
      </w:r>
      <w:r>
        <w:rPr>
          <w:b w:val="0"/>
          <w:szCs w:val="28"/>
        </w:rPr>
        <w:t xml:space="preserve">в эпоху </w:t>
      </w:r>
      <w:r w:rsidR="006448BC">
        <w:rPr>
          <w:b w:val="0"/>
          <w:szCs w:val="28"/>
        </w:rPr>
        <w:t>Античности,</w:t>
      </w:r>
      <w:r>
        <w:rPr>
          <w:b w:val="0"/>
          <w:szCs w:val="28"/>
        </w:rPr>
        <w:t xml:space="preserve"> состоит из </w:t>
      </w:r>
      <w:r w:rsidR="006448BC">
        <w:rPr>
          <w:b w:val="0"/>
          <w:szCs w:val="28"/>
        </w:rPr>
        <w:t>выше</w:t>
      </w:r>
      <w:r>
        <w:rPr>
          <w:b w:val="0"/>
          <w:szCs w:val="28"/>
        </w:rPr>
        <w:t xml:space="preserve">перечисленных и охарактеризованных частей, </w:t>
      </w:r>
      <w:r w:rsidR="006448BC">
        <w:rPr>
          <w:b w:val="0"/>
          <w:szCs w:val="28"/>
        </w:rPr>
        <w:t xml:space="preserve">он выдержал проверку временем, однако его можно дополнить еще одним пунктом – </w:t>
      </w:r>
      <w:proofErr w:type="spellStart"/>
      <w:r w:rsidR="006448BC" w:rsidRPr="006448BC">
        <w:rPr>
          <w:bCs/>
          <w:szCs w:val="28"/>
        </w:rPr>
        <w:t>саморефлек</w:t>
      </w:r>
      <w:r w:rsidR="006448BC">
        <w:rPr>
          <w:bCs/>
          <w:szCs w:val="28"/>
        </w:rPr>
        <w:t>с</w:t>
      </w:r>
      <w:r w:rsidR="006448BC" w:rsidRPr="006448BC">
        <w:rPr>
          <w:bCs/>
          <w:szCs w:val="28"/>
        </w:rPr>
        <w:t>ией</w:t>
      </w:r>
      <w:proofErr w:type="spellEnd"/>
      <w:r w:rsidR="006448BC">
        <w:rPr>
          <w:bCs/>
          <w:szCs w:val="28"/>
        </w:rPr>
        <w:t xml:space="preserve"> (самоанализом), </w:t>
      </w:r>
      <w:r w:rsidR="006448BC" w:rsidRPr="00DA354F">
        <w:rPr>
          <w:b w:val="0"/>
          <w:szCs w:val="28"/>
        </w:rPr>
        <w:t xml:space="preserve">суть которого в подробном </w:t>
      </w:r>
      <w:r w:rsidR="006448BC" w:rsidRPr="00DA354F">
        <w:rPr>
          <w:b w:val="0"/>
          <w:i/>
          <w:iCs/>
          <w:szCs w:val="28"/>
        </w:rPr>
        <w:t>анализе успехов</w:t>
      </w:r>
      <w:r w:rsidR="00DA354F" w:rsidRPr="00DA354F">
        <w:rPr>
          <w:b w:val="0"/>
          <w:i/>
          <w:iCs/>
          <w:szCs w:val="28"/>
        </w:rPr>
        <w:t xml:space="preserve"> и неудач в подготовке конкретной публичной речи</w:t>
      </w:r>
      <w:r w:rsidR="006448BC" w:rsidRPr="00DA354F">
        <w:rPr>
          <w:b w:val="0"/>
          <w:szCs w:val="28"/>
        </w:rPr>
        <w:t>.</w:t>
      </w:r>
      <w:r w:rsidR="006448BC">
        <w:rPr>
          <w:b w:val="0"/>
          <w:szCs w:val="28"/>
        </w:rPr>
        <w:t xml:space="preserve"> Ведь невозможно научиться публично произносить речь, если сам обучаемый не будет анализировать свою деятельность. Не у всех студентов с первого раза получается успешно выступить с докладом на выбранную тему</w:t>
      </w:r>
      <w:r w:rsidR="00DA354F">
        <w:rPr>
          <w:b w:val="0"/>
          <w:szCs w:val="28"/>
        </w:rPr>
        <w:t xml:space="preserve">, поэтому полагаем возможным при проведении практических занятий не только </w:t>
      </w:r>
      <w:r w:rsidR="00587E02">
        <w:rPr>
          <w:b w:val="0"/>
          <w:szCs w:val="28"/>
        </w:rPr>
        <w:t>заслушивать выступления</w:t>
      </w:r>
      <w:r w:rsidR="00DA354F">
        <w:rPr>
          <w:b w:val="0"/>
          <w:szCs w:val="28"/>
        </w:rPr>
        <w:t xml:space="preserve"> студентов, но и учить их анализировать чужие доклады.</w:t>
      </w:r>
      <w:r w:rsidR="006448BC">
        <w:rPr>
          <w:b w:val="0"/>
          <w:szCs w:val="28"/>
        </w:rPr>
        <w:t xml:space="preserve"> </w:t>
      </w:r>
    </w:p>
    <w:p w14:paraId="367437A0" w14:textId="3216DFFA" w:rsidR="00587E02" w:rsidRPr="006448BC" w:rsidRDefault="00587E02" w:rsidP="00054BDB">
      <w:pPr>
        <w:ind w:firstLine="708"/>
        <w:jc w:val="both"/>
        <w:rPr>
          <w:b w:val="0"/>
          <w:szCs w:val="28"/>
        </w:rPr>
      </w:pPr>
      <w:r>
        <w:rPr>
          <w:b w:val="0"/>
          <w:szCs w:val="28"/>
        </w:rPr>
        <w:lastRenderedPageBreak/>
        <w:t xml:space="preserve">Как видим, использование античного риторического наследия </w:t>
      </w:r>
      <w:r w:rsidR="00956CFB">
        <w:rPr>
          <w:b w:val="0"/>
          <w:szCs w:val="28"/>
        </w:rPr>
        <w:t>– риторического канона позволяет рационально использовать ограниченное время, выделяемое для обучения студентов технических вузов публичному выступлению. Навык подготовки и произнесения публичной речи необходим студентов вузов не только в их будущей профессиональной деятельности, но и для успешного обучения.</w:t>
      </w:r>
      <w:r w:rsidR="008F7FDF">
        <w:rPr>
          <w:b w:val="0"/>
          <w:szCs w:val="28"/>
        </w:rPr>
        <w:t xml:space="preserve"> Поэтому одной из главных задач преподавателя-словесника вуза является</w:t>
      </w:r>
      <w:r w:rsidR="00956CFB">
        <w:rPr>
          <w:b w:val="0"/>
          <w:szCs w:val="28"/>
        </w:rPr>
        <w:t xml:space="preserve">  </w:t>
      </w:r>
      <w:r w:rsidR="005F40B7">
        <w:rPr>
          <w:b w:val="0"/>
          <w:szCs w:val="28"/>
        </w:rPr>
        <w:t>замотивировать обучающихся совершенствовать свою коммуникативную компетенцию</w:t>
      </w:r>
    </w:p>
    <w:p w14:paraId="4571488C" w14:textId="77777777" w:rsidR="00E53EB8" w:rsidRPr="00CA0140" w:rsidRDefault="00E53EB8" w:rsidP="00E53EB8">
      <w:pPr>
        <w:pStyle w:val="a6"/>
        <w:ind w:left="709"/>
        <w:jc w:val="both"/>
        <w:rPr>
          <w:b w:val="0"/>
          <w:szCs w:val="28"/>
        </w:rPr>
      </w:pPr>
    </w:p>
    <w:p w14:paraId="5BC2629E" w14:textId="77777777" w:rsidR="00FA619F" w:rsidRDefault="00FA619F" w:rsidP="00DA3052">
      <w:pPr>
        <w:ind w:firstLine="709"/>
        <w:jc w:val="both"/>
        <w:rPr>
          <w:b w:val="0"/>
          <w:szCs w:val="28"/>
        </w:rPr>
      </w:pPr>
    </w:p>
    <w:p w14:paraId="3D146F01" w14:textId="77777777" w:rsidR="001146E5" w:rsidRDefault="001146E5" w:rsidP="001146E5">
      <w:pPr>
        <w:ind w:firstLine="709"/>
        <w:jc w:val="center"/>
        <w:rPr>
          <w:szCs w:val="28"/>
        </w:rPr>
      </w:pPr>
      <w:r w:rsidRPr="001146E5">
        <w:rPr>
          <w:szCs w:val="28"/>
        </w:rPr>
        <w:t>Список использованной литературы</w:t>
      </w:r>
    </w:p>
    <w:p w14:paraId="4ED53922" w14:textId="7CA96F27" w:rsidR="00226B6C" w:rsidRDefault="00DA3052" w:rsidP="00226B6C">
      <w:pPr>
        <w:ind w:firstLine="709"/>
        <w:jc w:val="both"/>
        <w:rPr>
          <w:b w:val="0"/>
          <w:bCs/>
          <w:szCs w:val="28"/>
        </w:rPr>
      </w:pPr>
      <w:r>
        <w:rPr>
          <w:b w:val="0"/>
          <w:bCs/>
          <w:szCs w:val="28"/>
        </w:rPr>
        <w:t>1.</w:t>
      </w:r>
      <w:r w:rsidRPr="00DA3052">
        <w:t xml:space="preserve"> </w:t>
      </w:r>
      <w:proofErr w:type="spellStart"/>
      <w:r w:rsidR="00226B6C" w:rsidRPr="003E6874">
        <w:rPr>
          <w:b w:val="0"/>
          <w:bCs/>
          <w:i/>
          <w:iCs/>
          <w:szCs w:val="28"/>
        </w:rPr>
        <w:t>Думчев</w:t>
      </w:r>
      <w:proofErr w:type="spellEnd"/>
      <w:r w:rsidR="00226B6C" w:rsidRPr="003E6874">
        <w:rPr>
          <w:b w:val="0"/>
          <w:bCs/>
          <w:i/>
          <w:iCs/>
          <w:szCs w:val="28"/>
        </w:rPr>
        <w:t xml:space="preserve"> А.</w:t>
      </w:r>
      <w:r w:rsidR="00226B6C" w:rsidRPr="00A05FFB">
        <w:rPr>
          <w:b w:val="0"/>
          <w:bCs/>
          <w:szCs w:val="28"/>
        </w:rPr>
        <w:t xml:space="preserve"> Помнить все. Практическое руководство по развитию памяти</w:t>
      </w:r>
      <w:r w:rsidR="006448BC">
        <w:rPr>
          <w:b w:val="0"/>
          <w:bCs/>
          <w:szCs w:val="28"/>
        </w:rPr>
        <w:t xml:space="preserve"> / А. </w:t>
      </w:r>
      <w:proofErr w:type="spellStart"/>
      <w:r w:rsidR="006448BC">
        <w:rPr>
          <w:b w:val="0"/>
          <w:bCs/>
          <w:szCs w:val="28"/>
        </w:rPr>
        <w:t>Думчев</w:t>
      </w:r>
      <w:proofErr w:type="spellEnd"/>
      <w:r w:rsidR="00226B6C" w:rsidRPr="00A05FFB">
        <w:rPr>
          <w:b w:val="0"/>
          <w:bCs/>
          <w:szCs w:val="28"/>
        </w:rPr>
        <w:t>.</w:t>
      </w:r>
      <w:r w:rsidR="00226B6C">
        <w:rPr>
          <w:b w:val="0"/>
          <w:bCs/>
          <w:szCs w:val="28"/>
        </w:rPr>
        <w:t xml:space="preserve"> М.: Манн, Иванов и Фербер, 2021. 192с. </w:t>
      </w:r>
    </w:p>
    <w:p w14:paraId="214196C3" w14:textId="0B1A2049" w:rsidR="00880827" w:rsidRDefault="004808DB" w:rsidP="004808DB">
      <w:pPr>
        <w:ind w:firstLine="709"/>
        <w:jc w:val="both"/>
        <w:rPr>
          <w:b w:val="0"/>
          <w:bCs/>
          <w:szCs w:val="28"/>
        </w:rPr>
      </w:pPr>
      <w:r>
        <w:rPr>
          <w:b w:val="0"/>
          <w:bCs/>
          <w:szCs w:val="28"/>
        </w:rPr>
        <w:t>2</w:t>
      </w:r>
      <w:r w:rsidR="00226B6C">
        <w:rPr>
          <w:b w:val="0"/>
          <w:bCs/>
          <w:szCs w:val="28"/>
        </w:rPr>
        <w:t xml:space="preserve">. </w:t>
      </w:r>
      <w:r w:rsidR="00880827" w:rsidRPr="004808DB">
        <w:rPr>
          <w:b w:val="0"/>
          <w:bCs/>
          <w:i/>
          <w:iCs/>
          <w:szCs w:val="28"/>
        </w:rPr>
        <w:t xml:space="preserve">Исаева Т.Е., Бессарабова О.Н., </w:t>
      </w:r>
      <w:proofErr w:type="spellStart"/>
      <w:r w:rsidR="00880827" w:rsidRPr="004808DB">
        <w:rPr>
          <w:b w:val="0"/>
          <w:bCs/>
          <w:i/>
          <w:iCs/>
          <w:szCs w:val="28"/>
        </w:rPr>
        <w:t>Малишевская</w:t>
      </w:r>
      <w:proofErr w:type="spellEnd"/>
      <w:r w:rsidR="00880827" w:rsidRPr="004808DB">
        <w:rPr>
          <w:b w:val="0"/>
          <w:bCs/>
          <w:i/>
          <w:iCs/>
          <w:szCs w:val="28"/>
        </w:rPr>
        <w:t xml:space="preserve"> Н.А., Черкасова М.Н.</w:t>
      </w:r>
      <w:r w:rsidR="00880827">
        <w:rPr>
          <w:b w:val="0"/>
          <w:bCs/>
          <w:szCs w:val="28"/>
        </w:rPr>
        <w:t xml:space="preserve"> </w:t>
      </w:r>
      <w:r>
        <w:rPr>
          <w:b w:val="0"/>
          <w:bCs/>
          <w:szCs w:val="28"/>
        </w:rPr>
        <w:t xml:space="preserve"> Дополненное обучение для формирования будущих специалистов</w:t>
      </w:r>
      <w:r w:rsidR="006448BC">
        <w:rPr>
          <w:b w:val="0"/>
          <w:bCs/>
          <w:szCs w:val="28"/>
        </w:rPr>
        <w:t xml:space="preserve"> /</w:t>
      </w:r>
      <w:r w:rsidR="006448BC" w:rsidRPr="006448BC">
        <w:rPr>
          <w:b w:val="0"/>
          <w:bCs/>
          <w:i/>
          <w:iCs/>
          <w:szCs w:val="28"/>
        </w:rPr>
        <w:t xml:space="preserve"> </w:t>
      </w:r>
      <w:r w:rsidR="006448BC" w:rsidRPr="006448BC">
        <w:rPr>
          <w:b w:val="0"/>
          <w:bCs/>
          <w:szCs w:val="28"/>
        </w:rPr>
        <w:t>Т.Е. Исаева, О.Н. Бессарабова, Н.А.</w:t>
      </w:r>
      <w:r w:rsidR="006448BC">
        <w:rPr>
          <w:b w:val="0"/>
          <w:bCs/>
          <w:szCs w:val="28"/>
        </w:rPr>
        <w:t xml:space="preserve"> </w:t>
      </w:r>
      <w:proofErr w:type="spellStart"/>
      <w:r w:rsidR="006448BC" w:rsidRPr="006448BC">
        <w:rPr>
          <w:b w:val="0"/>
          <w:bCs/>
          <w:szCs w:val="28"/>
        </w:rPr>
        <w:t>Малишевская</w:t>
      </w:r>
      <w:proofErr w:type="spellEnd"/>
      <w:r w:rsidR="006448BC" w:rsidRPr="006448BC">
        <w:rPr>
          <w:b w:val="0"/>
          <w:bCs/>
          <w:szCs w:val="28"/>
        </w:rPr>
        <w:t xml:space="preserve">, М.Н. Черкасова </w:t>
      </w:r>
      <w:r>
        <w:rPr>
          <w:b w:val="0"/>
          <w:bCs/>
          <w:szCs w:val="28"/>
        </w:rPr>
        <w:t xml:space="preserve">// Управление государственное, муниципальное и корпоративное: теории и лучшие практики. </w:t>
      </w:r>
      <w:r w:rsidRPr="004808DB">
        <w:rPr>
          <w:b w:val="0"/>
          <w:bCs/>
          <w:szCs w:val="28"/>
        </w:rPr>
        <w:t xml:space="preserve">Материалы </w:t>
      </w:r>
      <w:r>
        <w:rPr>
          <w:b w:val="0"/>
          <w:bCs/>
          <w:szCs w:val="28"/>
        </w:rPr>
        <w:t>5-й</w:t>
      </w:r>
      <w:r w:rsidRPr="004808DB">
        <w:rPr>
          <w:b w:val="0"/>
          <w:bCs/>
          <w:szCs w:val="28"/>
        </w:rPr>
        <w:t xml:space="preserve"> Международной научно-практической конференции. Редколлегия: А.Н. Гуда (пред.) [и др.]. </w:t>
      </w:r>
      <w:proofErr w:type="spellStart"/>
      <w:r w:rsidRPr="004808DB">
        <w:rPr>
          <w:b w:val="0"/>
          <w:bCs/>
          <w:szCs w:val="28"/>
        </w:rPr>
        <w:t>Ростов</w:t>
      </w:r>
      <w:proofErr w:type="spellEnd"/>
      <w:r w:rsidRPr="004808DB">
        <w:rPr>
          <w:b w:val="0"/>
          <w:bCs/>
          <w:szCs w:val="28"/>
        </w:rPr>
        <w:t>-на-Дону</w:t>
      </w:r>
      <w:r>
        <w:rPr>
          <w:b w:val="0"/>
          <w:bCs/>
          <w:szCs w:val="28"/>
        </w:rPr>
        <w:t>: РГУПС,</w:t>
      </w:r>
      <w:r w:rsidRPr="004808DB">
        <w:rPr>
          <w:b w:val="0"/>
          <w:bCs/>
          <w:szCs w:val="28"/>
        </w:rPr>
        <w:t xml:space="preserve"> 2020</w:t>
      </w:r>
      <w:r>
        <w:rPr>
          <w:b w:val="0"/>
          <w:bCs/>
          <w:szCs w:val="28"/>
        </w:rPr>
        <w:t>. С.130-135.</w:t>
      </w:r>
    </w:p>
    <w:p w14:paraId="45E3E071" w14:textId="0135A883" w:rsidR="00226B6C" w:rsidRDefault="004808DB" w:rsidP="00CE5090">
      <w:pPr>
        <w:ind w:firstLine="709"/>
        <w:jc w:val="both"/>
        <w:rPr>
          <w:b w:val="0"/>
          <w:bCs/>
          <w:szCs w:val="28"/>
        </w:rPr>
      </w:pPr>
      <w:r w:rsidRPr="004808DB">
        <w:rPr>
          <w:b w:val="0"/>
          <w:bCs/>
          <w:szCs w:val="28"/>
        </w:rPr>
        <w:t>3</w:t>
      </w:r>
      <w:r>
        <w:rPr>
          <w:b w:val="0"/>
          <w:bCs/>
          <w:i/>
          <w:iCs/>
          <w:szCs w:val="28"/>
        </w:rPr>
        <w:t xml:space="preserve">. </w:t>
      </w:r>
      <w:proofErr w:type="spellStart"/>
      <w:r w:rsidR="00226B6C" w:rsidRPr="0071388C">
        <w:rPr>
          <w:b w:val="0"/>
          <w:bCs/>
          <w:i/>
          <w:iCs/>
          <w:szCs w:val="28"/>
        </w:rPr>
        <w:t>Кирпу</w:t>
      </w:r>
      <w:proofErr w:type="spellEnd"/>
      <w:r w:rsidR="00226B6C" w:rsidRPr="0071388C">
        <w:rPr>
          <w:b w:val="0"/>
          <w:bCs/>
          <w:i/>
          <w:iCs/>
          <w:szCs w:val="28"/>
        </w:rPr>
        <w:t xml:space="preserve"> С.Д.</w:t>
      </w:r>
      <w:r w:rsidR="00226B6C" w:rsidRPr="0071388C">
        <w:rPr>
          <w:b w:val="0"/>
          <w:bCs/>
          <w:szCs w:val="28"/>
        </w:rPr>
        <w:t xml:space="preserve"> Обучение публичной речи. Анализ зарубежного опыта </w:t>
      </w:r>
      <w:r w:rsidR="006448BC">
        <w:rPr>
          <w:b w:val="0"/>
          <w:bCs/>
          <w:szCs w:val="28"/>
        </w:rPr>
        <w:t xml:space="preserve">/ С.Д. </w:t>
      </w:r>
      <w:proofErr w:type="spellStart"/>
      <w:r w:rsidR="006448BC">
        <w:rPr>
          <w:b w:val="0"/>
          <w:bCs/>
          <w:szCs w:val="28"/>
        </w:rPr>
        <w:t>Кирпу</w:t>
      </w:r>
      <w:proofErr w:type="spellEnd"/>
      <w:r w:rsidR="006448BC">
        <w:rPr>
          <w:b w:val="0"/>
          <w:bCs/>
          <w:szCs w:val="28"/>
        </w:rPr>
        <w:t xml:space="preserve"> </w:t>
      </w:r>
      <w:r w:rsidR="00226B6C" w:rsidRPr="0071388C">
        <w:rPr>
          <w:b w:val="0"/>
          <w:bCs/>
          <w:szCs w:val="28"/>
        </w:rPr>
        <w:t>// Научно-методический электронный журнал «Концепт»</w:t>
      </w:r>
      <w:r w:rsidR="00226B6C">
        <w:rPr>
          <w:b w:val="0"/>
          <w:bCs/>
          <w:szCs w:val="28"/>
        </w:rPr>
        <w:t xml:space="preserve">. </w:t>
      </w:r>
      <w:r w:rsidR="00226B6C" w:rsidRPr="0071388C">
        <w:rPr>
          <w:b w:val="0"/>
          <w:bCs/>
          <w:szCs w:val="28"/>
        </w:rPr>
        <w:t>2016.</w:t>
      </w:r>
      <w:r w:rsidR="00226B6C">
        <w:rPr>
          <w:b w:val="0"/>
          <w:bCs/>
          <w:szCs w:val="28"/>
        </w:rPr>
        <w:t xml:space="preserve"> </w:t>
      </w:r>
      <w:r w:rsidR="00226B6C" w:rsidRPr="0071388C">
        <w:rPr>
          <w:b w:val="0"/>
          <w:bCs/>
          <w:szCs w:val="28"/>
        </w:rPr>
        <w:t>№10.</w:t>
      </w:r>
      <w:r w:rsidR="00226B6C">
        <w:rPr>
          <w:b w:val="0"/>
          <w:bCs/>
          <w:szCs w:val="28"/>
        </w:rPr>
        <w:t xml:space="preserve"> </w:t>
      </w:r>
      <w:r w:rsidR="00226B6C" w:rsidRPr="0071388C">
        <w:rPr>
          <w:b w:val="0"/>
          <w:bCs/>
          <w:szCs w:val="28"/>
        </w:rPr>
        <w:t>[</w:t>
      </w:r>
      <w:r w:rsidR="00226B6C">
        <w:rPr>
          <w:b w:val="0"/>
          <w:bCs/>
          <w:szCs w:val="28"/>
        </w:rPr>
        <w:t>Эл. ресурс</w:t>
      </w:r>
      <w:r w:rsidR="00226B6C" w:rsidRPr="0071388C">
        <w:rPr>
          <w:b w:val="0"/>
          <w:bCs/>
          <w:szCs w:val="28"/>
        </w:rPr>
        <w:t xml:space="preserve">] </w:t>
      </w:r>
      <w:r w:rsidR="00226B6C">
        <w:rPr>
          <w:b w:val="0"/>
          <w:bCs/>
          <w:szCs w:val="28"/>
          <w:lang w:val="en-US"/>
        </w:rPr>
        <w:t>URL</w:t>
      </w:r>
      <w:r w:rsidR="00226B6C" w:rsidRPr="0071388C">
        <w:rPr>
          <w:b w:val="0"/>
          <w:bCs/>
          <w:szCs w:val="28"/>
        </w:rPr>
        <w:t xml:space="preserve">: </w:t>
      </w:r>
      <w:hyperlink r:id="rId8" w:history="1">
        <w:r w:rsidR="00226B6C" w:rsidRPr="00F35FE2">
          <w:rPr>
            <w:rStyle w:val="a7"/>
            <w:b w:val="0"/>
            <w:bCs/>
            <w:szCs w:val="28"/>
            <w:lang w:val="en-US"/>
          </w:rPr>
          <w:t>https</w:t>
        </w:r>
        <w:r w:rsidR="00226B6C" w:rsidRPr="0071388C">
          <w:rPr>
            <w:rStyle w:val="a7"/>
            <w:b w:val="0"/>
            <w:bCs/>
            <w:szCs w:val="28"/>
          </w:rPr>
          <w:t>://</w:t>
        </w:r>
        <w:proofErr w:type="spellStart"/>
        <w:r w:rsidR="00226B6C" w:rsidRPr="00F35FE2">
          <w:rPr>
            <w:rStyle w:val="a7"/>
            <w:b w:val="0"/>
            <w:bCs/>
            <w:szCs w:val="28"/>
            <w:lang w:val="en-US"/>
          </w:rPr>
          <w:t>cyberleninka</w:t>
        </w:r>
        <w:proofErr w:type="spellEnd"/>
        <w:r w:rsidR="00226B6C" w:rsidRPr="0071388C">
          <w:rPr>
            <w:rStyle w:val="a7"/>
            <w:b w:val="0"/>
            <w:bCs/>
            <w:szCs w:val="28"/>
          </w:rPr>
          <w:t>.</w:t>
        </w:r>
        <w:proofErr w:type="spellStart"/>
        <w:r w:rsidR="00226B6C" w:rsidRPr="00F35FE2">
          <w:rPr>
            <w:rStyle w:val="a7"/>
            <w:b w:val="0"/>
            <w:bCs/>
            <w:szCs w:val="28"/>
            <w:lang w:val="en-US"/>
          </w:rPr>
          <w:t>ru</w:t>
        </w:r>
        <w:proofErr w:type="spellEnd"/>
        <w:r w:rsidR="00226B6C" w:rsidRPr="0071388C">
          <w:rPr>
            <w:rStyle w:val="a7"/>
            <w:b w:val="0"/>
            <w:bCs/>
            <w:szCs w:val="28"/>
          </w:rPr>
          <w:t>/</w:t>
        </w:r>
        <w:r w:rsidR="00226B6C" w:rsidRPr="00F35FE2">
          <w:rPr>
            <w:rStyle w:val="a7"/>
            <w:b w:val="0"/>
            <w:bCs/>
            <w:szCs w:val="28"/>
            <w:lang w:val="en-US"/>
          </w:rPr>
          <w:t>article</w:t>
        </w:r>
        <w:r w:rsidR="00226B6C" w:rsidRPr="0071388C">
          <w:rPr>
            <w:rStyle w:val="a7"/>
            <w:b w:val="0"/>
            <w:bCs/>
            <w:szCs w:val="28"/>
          </w:rPr>
          <w:t>/</w:t>
        </w:r>
        <w:r w:rsidR="00226B6C" w:rsidRPr="00F35FE2">
          <w:rPr>
            <w:rStyle w:val="a7"/>
            <w:b w:val="0"/>
            <w:bCs/>
            <w:szCs w:val="28"/>
            <w:lang w:val="en-US"/>
          </w:rPr>
          <w:t>n</w:t>
        </w:r>
        <w:r w:rsidR="00226B6C" w:rsidRPr="0071388C">
          <w:rPr>
            <w:rStyle w:val="a7"/>
            <w:b w:val="0"/>
            <w:bCs/>
            <w:szCs w:val="28"/>
          </w:rPr>
          <w:t>/</w:t>
        </w:r>
        <w:proofErr w:type="spellStart"/>
        <w:r w:rsidR="00226B6C" w:rsidRPr="00F35FE2">
          <w:rPr>
            <w:rStyle w:val="a7"/>
            <w:b w:val="0"/>
            <w:bCs/>
            <w:szCs w:val="28"/>
            <w:lang w:val="en-US"/>
          </w:rPr>
          <w:t>obuchenie</w:t>
        </w:r>
        <w:proofErr w:type="spellEnd"/>
        <w:r w:rsidR="00226B6C" w:rsidRPr="0071388C">
          <w:rPr>
            <w:rStyle w:val="a7"/>
            <w:b w:val="0"/>
            <w:bCs/>
            <w:szCs w:val="28"/>
          </w:rPr>
          <w:t>-</w:t>
        </w:r>
        <w:proofErr w:type="spellStart"/>
        <w:r w:rsidR="00226B6C" w:rsidRPr="00F35FE2">
          <w:rPr>
            <w:rStyle w:val="a7"/>
            <w:b w:val="0"/>
            <w:bCs/>
            <w:szCs w:val="28"/>
            <w:lang w:val="en-US"/>
          </w:rPr>
          <w:t>publichnoy</w:t>
        </w:r>
        <w:proofErr w:type="spellEnd"/>
        <w:r w:rsidR="00226B6C" w:rsidRPr="0071388C">
          <w:rPr>
            <w:rStyle w:val="a7"/>
            <w:b w:val="0"/>
            <w:bCs/>
            <w:szCs w:val="28"/>
          </w:rPr>
          <w:t>-</w:t>
        </w:r>
        <w:proofErr w:type="spellStart"/>
        <w:r w:rsidR="00226B6C" w:rsidRPr="00F35FE2">
          <w:rPr>
            <w:rStyle w:val="a7"/>
            <w:b w:val="0"/>
            <w:bCs/>
            <w:szCs w:val="28"/>
            <w:lang w:val="en-US"/>
          </w:rPr>
          <w:t>rechi</w:t>
        </w:r>
        <w:proofErr w:type="spellEnd"/>
        <w:r w:rsidR="00226B6C" w:rsidRPr="0071388C">
          <w:rPr>
            <w:rStyle w:val="a7"/>
            <w:b w:val="0"/>
            <w:bCs/>
            <w:szCs w:val="28"/>
          </w:rPr>
          <w:t>-</w:t>
        </w:r>
        <w:proofErr w:type="spellStart"/>
        <w:r w:rsidR="00226B6C" w:rsidRPr="00F35FE2">
          <w:rPr>
            <w:rStyle w:val="a7"/>
            <w:b w:val="0"/>
            <w:bCs/>
            <w:szCs w:val="28"/>
            <w:lang w:val="en-US"/>
          </w:rPr>
          <w:t>analiz</w:t>
        </w:r>
        <w:proofErr w:type="spellEnd"/>
        <w:r w:rsidR="00226B6C" w:rsidRPr="0071388C">
          <w:rPr>
            <w:rStyle w:val="a7"/>
            <w:b w:val="0"/>
            <w:bCs/>
            <w:szCs w:val="28"/>
          </w:rPr>
          <w:t>-</w:t>
        </w:r>
        <w:proofErr w:type="spellStart"/>
        <w:r w:rsidR="00226B6C" w:rsidRPr="00F35FE2">
          <w:rPr>
            <w:rStyle w:val="a7"/>
            <w:b w:val="0"/>
            <w:bCs/>
            <w:szCs w:val="28"/>
            <w:lang w:val="en-US"/>
          </w:rPr>
          <w:t>zarubezhnogo</w:t>
        </w:r>
        <w:proofErr w:type="spellEnd"/>
        <w:r w:rsidR="00226B6C" w:rsidRPr="0071388C">
          <w:rPr>
            <w:rStyle w:val="a7"/>
            <w:b w:val="0"/>
            <w:bCs/>
            <w:szCs w:val="28"/>
          </w:rPr>
          <w:t>-</w:t>
        </w:r>
        <w:proofErr w:type="spellStart"/>
        <w:r w:rsidR="00226B6C" w:rsidRPr="00F35FE2">
          <w:rPr>
            <w:rStyle w:val="a7"/>
            <w:b w:val="0"/>
            <w:bCs/>
            <w:szCs w:val="28"/>
            <w:lang w:val="en-US"/>
          </w:rPr>
          <w:t>opyta</w:t>
        </w:r>
        <w:proofErr w:type="spellEnd"/>
      </w:hyperlink>
      <w:r w:rsidR="00226B6C" w:rsidRPr="0071388C">
        <w:rPr>
          <w:b w:val="0"/>
          <w:bCs/>
          <w:szCs w:val="28"/>
        </w:rPr>
        <w:t xml:space="preserve"> (</w:t>
      </w:r>
      <w:r w:rsidR="00226B6C">
        <w:rPr>
          <w:b w:val="0"/>
          <w:bCs/>
          <w:szCs w:val="28"/>
        </w:rPr>
        <w:t>дата обращения: 04.01.2023).</w:t>
      </w:r>
    </w:p>
    <w:p w14:paraId="5701436B" w14:textId="7B885F88" w:rsidR="00226B6C" w:rsidRDefault="00226B6C" w:rsidP="00CE5090">
      <w:pPr>
        <w:ind w:firstLine="709"/>
        <w:jc w:val="both"/>
        <w:rPr>
          <w:b w:val="0"/>
          <w:bCs/>
          <w:szCs w:val="28"/>
        </w:rPr>
      </w:pPr>
      <w:r>
        <w:rPr>
          <w:b w:val="0"/>
          <w:bCs/>
          <w:szCs w:val="28"/>
        </w:rPr>
        <w:t xml:space="preserve">4. </w:t>
      </w:r>
      <w:r w:rsidRPr="00226B6C">
        <w:rPr>
          <w:b w:val="0"/>
          <w:bCs/>
          <w:i/>
          <w:iCs/>
          <w:szCs w:val="28"/>
        </w:rPr>
        <w:t>Литвак М.</w:t>
      </w:r>
      <w:r>
        <w:rPr>
          <w:b w:val="0"/>
          <w:bCs/>
          <w:szCs w:val="28"/>
        </w:rPr>
        <w:t xml:space="preserve"> 10 методик развития мышления и памяти. М., 2018. 288с.</w:t>
      </w:r>
    </w:p>
    <w:p w14:paraId="3D5E75DA" w14:textId="26C47DAC" w:rsidR="00226B6C" w:rsidRDefault="00226B6C" w:rsidP="00CE5090">
      <w:pPr>
        <w:ind w:firstLine="709"/>
        <w:jc w:val="both"/>
        <w:rPr>
          <w:b w:val="0"/>
          <w:bCs/>
          <w:szCs w:val="28"/>
        </w:rPr>
      </w:pPr>
      <w:r>
        <w:rPr>
          <w:b w:val="0"/>
          <w:bCs/>
          <w:szCs w:val="28"/>
        </w:rPr>
        <w:t xml:space="preserve">5. </w:t>
      </w:r>
      <w:r w:rsidRPr="00226B6C">
        <w:rPr>
          <w:b w:val="0"/>
          <w:bCs/>
          <w:i/>
          <w:iCs/>
          <w:szCs w:val="28"/>
        </w:rPr>
        <w:t>Мельников И.И., Мельников И.И.</w:t>
      </w:r>
      <w:r w:rsidRPr="00226B6C">
        <w:rPr>
          <w:b w:val="0"/>
          <w:bCs/>
          <w:szCs w:val="28"/>
        </w:rPr>
        <w:t xml:space="preserve"> Судебная речь. Для участников прений сторон по уголовным делам</w:t>
      </w:r>
      <w:r w:rsidR="006448BC">
        <w:rPr>
          <w:b w:val="0"/>
          <w:bCs/>
          <w:szCs w:val="28"/>
        </w:rPr>
        <w:t xml:space="preserve"> / И.И. Мельников, И.И. Мельников</w:t>
      </w:r>
      <w:r w:rsidRPr="00226B6C">
        <w:rPr>
          <w:b w:val="0"/>
          <w:bCs/>
          <w:szCs w:val="28"/>
        </w:rPr>
        <w:t xml:space="preserve">. М.: ООО «Издательство </w:t>
      </w:r>
      <w:proofErr w:type="spellStart"/>
      <w:r w:rsidRPr="00226B6C">
        <w:rPr>
          <w:b w:val="0"/>
          <w:bCs/>
          <w:szCs w:val="28"/>
        </w:rPr>
        <w:t>ПравоБук</w:t>
      </w:r>
      <w:proofErr w:type="spellEnd"/>
      <w:r w:rsidRPr="00226B6C">
        <w:rPr>
          <w:b w:val="0"/>
          <w:bCs/>
          <w:szCs w:val="28"/>
        </w:rPr>
        <w:t>», 2017. 522с.</w:t>
      </w:r>
    </w:p>
    <w:p w14:paraId="39C5E065" w14:textId="3E7C37CF" w:rsidR="00226B6C" w:rsidRDefault="00226B6C" w:rsidP="00CE5090">
      <w:pPr>
        <w:ind w:firstLine="709"/>
        <w:jc w:val="both"/>
        <w:rPr>
          <w:b w:val="0"/>
          <w:bCs/>
          <w:szCs w:val="28"/>
        </w:rPr>
      </w:pPr>
      <w:r>
        <w:rPr>
          <w:b w:val="0"/>
          <w:bCs/>
          <w:szCs w:val="28"/>
        </w:rPr>
        <w:t>6.</w:t>
      </w:r>
      <w:r w:rsidRPr="000712D6">
        <w:rPr>
          <w:b w:val="0"/>
          <w:bCs/>
          <w:i/>
          <w:iCs/>
          <w:szCs w:val="28"/>
        </w:rPr>
        <w:t xml:space="preserve">Осьминина Е.А., </w:t>
      </w:r>
      <w:proofErr w:type="spellStart"/>
      <w:r w:rsidRPr="000712D6">
        <w:rPr>
          <w:b w:val="0"/>
          <w:bCs/>
          <w:i/>
          <w:iCs/>
          <w:szCs w:val="28"/>
        </w:rPr>
        <w:t>Церцвадзе</w:t>
      </w:r>
      <w:proofErr w:type="spellEnd"/>
      <w:r w:rsidRPr="000712D6">
        <w:rPr>
          <w:b w:val="0"/>
          <w:bCs/>
          <w:i/>
          <w:iCs/>
          <w:szCs w:val="28"/>
        </w:rPr>
        <w:t xml:space="preserve"> В.Э.</w:t>
      </w:r>
      <w:r w:rsidRPr="00DB4299">
        <w:rPr>
          <w:b w:val="0"/>
          <w:bCs/>
          <w:szCs w:val="28"/>
        </w:rPr>
        <w:t xml:space="preserve"> Античное наследие в современной риторике (на примере отечественных учебников) </w:t>
      </w:r>
      <w:r w:rsidR="006448BC">
        <w:rPr>
          <w:b w:val="0"/>
          <w:bCs/>
          <w:szCs w:val="28"/>
        </w:rPr>
        <w:t xml:space="preserve">/ Е.А. Осьмина, В.Э. </w:t>
      </w:r>
      <w:proofErr w:type="spellStart"/>
      <w:r w:rsidR="006448BC">
        <w:rPr>
          <w:b w:val="0"/>
          <w:bCs/>
          <w:szCs w:val="28"/>
        </w:rPr>
        <w:t>Цердцвадзе</w:t>
      </w:r>
      <w:proofErr w:type="spellEnd"/>
      <w:r w:rsidR="006448BC">
        <w:rPr>
          <w:b w:val="0"/>
          <w:bCs/>
          <w:szCs w:val="28"/>
        </w:rPr>
        <w:t xml:space="preserve"> </w:t>
      </w:r>
      <w:r w:rsidRPr="00DB4299">
        <w:rPr>
          <w:b w:val="0"/>
          <w:bCs/>
          <w:szCs w:val="28"/>
        </w:rPr>
        <w:t xml:space="preserve">// </w:t>
      </w:r>
      <w:r w:rsidRPr="00DB4299">
        <w:rPr>
          <w:b w:val="0"/>
          <w:bCs/>
          <w:szCs w:val="28"/>
        </w:rPr>
        <w:tab/>
      </w:r>
      <w:r>
        <w:rPr>
          <w:b w:val="0"/>
          <w:bCs/>
          <w:szCs w:val="28"/>
        </w:rPr>
        <w:t>Наука без границ: синергия теорий, методов и практик</w:t>
      </w:r>
      <w:r w:rsidRPr="00DB4299">
        <w:t xml:space="preserve"> </w:t>
      </w:r>
      <w:r>
        <w:t>(</w:t>
      </w:r>
      <w:r w:rsidRPr="00DB4299">
        <w:rPr>
          <w:b w:val="0"/>
          <w:bCs/>
          <w:szCs w:val="28"/>
        </w:rPr>
        <w:t>28–30 октября 2020 года</w:t>
      </w:r>
      <w:r>
        <w:rPr>
          <w:b w:val="0"/>
          <w:bCs/>
          <w:szCs w:val="28"/>
        </w:rPr>
        <w:t>). М</w:t>
      </w:r>
      <w:r w:rsidRPr="00DB4299">
        <w:rPr>
          <w:b w:val="0"/>
          <w:bCs/>
          <w:szCs w:val="28"/>
        </w:rPr>
        <w:t>атериалы Международной научной конференции</w:t>
      </w:r>
      <w:r>
        <w:rPr>
          <w:b w:val="0"/>
          <w:bCs/>
          <w:szCs w:val="28"/>
        </w:rPr>
        <w:t xml:space="preserve"> /</w:t>
      </w:r>
      <w:r w:rsidRPr="00DB4299">
        <w:rPr>
          <w:b w:val="0"/>
          <w:bCs/>
          <w:szCs w:val="28"/>
        </w:rPr>
        <w:t xml:space="preserve"> отв. ред. О. К. </w:t>
      </w:r>
      <w:proofErr w:type="spellStart"/>
      <w:r w:rsidRPr="00DB4299">
        <w:rPr>
          <w:b w:val="0"/>
          <w:bCs/>
          <w:szCs w:val="28"/>
        </w:rPr>
        <w:t>Ирисханова</w:t>
      </w:r>
      <w:proofErr w:type="spellEnd"/>
      <w:r w:rsidRPr="00DB4299">
        <w:rPr>
          <w:b w:val="0"/>
          <w:bCs/>
          <w:szCs w:val="28"/>
        </w:rPr>
        <w:t>. М</w:t>
      </w:r>
      <w:r>
        <w:rPr>
          <w:b w:val="0"/>
          <w:bCs/>
          <w:szCs w:val="28"/>
        </w:rPr>
        <w:t>.</w:t>
      </w:r>
      <w:r w:rsidRPr="00DB4299">
        <w:rPr>
          <w:b w:val="0"/>
          <w:bCs/>
          <w:szCs w:val="28"/>
        </w:rPr>
        <w:t>,</w:t>
      </w:r>
      <w:r>
        <w:rPr>
          <w:b w:val="0"/>
          <w:bCs/>
          <w:szCs w:val="28"/>
        </w:rPr>
        <w:t xml:space="preserve"> МГЛУ,</w:t>
      </w:r>
      <w:r w:rsidRPr="00DB4299">
        <w:rPr>
          <w:b w:val="0"/>
          <w:bCs/>
          <w:szCs w:val="28"/>
        </w:rPr>
        <w:t xml:space="preserve"> 2020</w:t>
      </w:r>
      <w:r>
        <w:rPr>
          <w:b w:val="0"/>
          <w:bCs/>
          <w:szCs w:val="28"/>
        </w:rPr>
        <w:t>.  С.463</w:t>
      </w:r>
      <w:r w:rsidRPr="00DB4299">
        <w:rPr>
          <w:b w:val="0"/>
          <w:bCs/>
          <w:szCs w:val="28"/>
        </w:rPr>
        <w:t>–</w:t>
      </w:r>
      <w:r>
        <w:rPr>
          <w:b w:val="0"/>
          <w:bCs/>
          <w:szCs w:val="28"/>
        </w:rPr>
        <w:t>466. С.465.</w:t>
      </w:r>
    </w:p>
    <w:p w14:paraId="7C5413EC" w14:textId="7F06D501" w:rsidR="00226B6C" w:rsidRDefault="00226B6C" w:rsidP="00CE5090">
      <w:pPr>
        <w:ind w:firstLine="709"/>
        <w:jc w:val="both"/>
        <w:rPr>
          <w:b w:val="0"/>
          <w:bCs/>
          <w:szCs w:val="28"/>
        </w:rPr>
      </w:pPr>
      <w:r>
        <w:rPr>
          <w:b w:val="0"/>
          <w:bCs/>
          <w:szCs w:val="28"/>
        </w:rPr>
        <w:t xml:space="preserve">7. </w:t>
      </w:r>
      <w:r w:rsidRPr="00226B6C">
        <w:rPr>
          <w:b w:val="0"/>
          <w:bCs/>
          <w:szCs w:val="28"/>
        </w:rPr>
        <w:t>Приказ Министерства науки и высшего образования Российской Федерации от 11.08.2020 № 935 «Об утверждении федерального государственного образовательного стандарта высшего образования - специалитет по специальности 23.05.01 Наземные транспортно-технологические средства».</w:t>
      </w:r>
    </w:p>
    <w:p w14:paraId="44268EAF" w14:textId="10F6EE2A" w:rsidR="00226B6C" w:rsidRPr="00226B6C" w:rsidRDefault="00226B6C" w:rsidP="00CE5090">
      <w:pPr>
        <w:ind w:firstLine="709"/>
        <w:jc w:val="both"/>
        <w:rPr>
          <w:b w:val="0"/>
          <w:bCs/>
          <w:szCs w:val="28"/>
        </w:rPr>
      </w:pPr>
      <w:r>
        <w:rPr>
          <w:b w:val="0"/>
          <w:bCs/>
          <w:szCs w:val="28"/>
        </w:rPr>
        <w:t>8.</w:t>
      </w:r>
      <w:r w:rsidR="009A1292" w:rsidRPr="009A1292">
        <w:t xml:space="preserve"> </w:t>
      </w:r>
      <w:proofErr w:type="spellStart"/>
      <w:r w:rsidR="009A1292" w:rsidRPr="000A05A5">
        <w:rPr>
          <w:b w:val="0"/>
          <w:bCs/>
          <w:i/>
          <w:iCs/>
          <w:szCs w:val="28"/>
        </w:rPr>
        <w:t>Тенекова</w:t>
      </w:r>
      <w:proofErr w:type="spellEnd"/>
      <w:r w:rsidR="009A1292" w:rsidRPr="000A05A5">
        <w:rPr>
          <w:b w:val="0"/>
          <w:bCs/>
          <w:i/>
          <w:iCs/>
          <w:szCs w:val="28"/>
        </w:rPr>
        <w:t xml:space="preserve"> А.М.</w:t>
      </w:r>
      <w:r w:rsidR="009A1292" w:rsidRPr="009A1292">
        <w:rPr>
          <w:b w:val="0"/>
          <w:bCs/>
          <w:szCs w:val="28"/>
        </w:rPr>
        <w:t xml:space="preserve"> Риторический канон как основа создания телевизионной рекламы</w:t>
      </w:r>
      <w:r w:rsidR="006448BC">
        <w:rPr>
          <w:b w:val="0"/>
          <w:bCs/>
          <w:szCs w:val="28"/>
        </w:rPr>
        <w:t xml:space="preserve">/ А.М. </w:t>
      </w:r>
      <w:proofErr w:type="spellStart"/>
      <w:r w:rsidR="006448BC">
        <w:rPr>
          <w:b w:val="0"/>
          <w:bCs/>
          <w:szCs w:val="28"/>
        </w:rPr>
        <w:t>Тенекова</w:t>
      </w:r>
      <w:proofErr w:type="spellEnd"/>
      <w:r w:rsidR="009A1292" w:rsidRPr="009A1292">
        <w:rPr>
          <w:b w:val="0"/>
          <w:bCs/>
          <w:szCs w:val="28"/>
        </w:rPr>
        <w:t xml:space="preserve"> // </w:t>
      </w:r>
      <w:proofErr w:type="spellStart"/>
      <w:r w:rsidR="009A1292" w:rsidRPr="009A1292">
        <w:rPr>
          <w:b w:val="0"/>
          <w:bCs/>
          <w:szCs w:val="28"/>
        </w:rPr>
        <w:t>Медиариторика</w:t>
      </w:r>
      <w:proofErr w:type="spellEnd"/>
      <w:r w:rsidR="009A1292" w:rsidRPr="009A1292">
        <w:rPr>
          <w:b w:val="0"/>
          <w:bCs/>
          <w:szCs w:val="28"/>
        </w:rPr>
        <w:t xml:space="preserve"> и современная культура общения: наука-практика-обучение. Сборник статей XXII Международной научной конференции /Отв. редактор В.И. Аннушкин. М.: ГИРЯ им. А.С. Пушкина, 2019. С.187–191.</w:t>
      </w:r>
    </w:p>
    <w:p w14:paraId="756C7EA7" w14:textId="16293D70" w:rsidR="00A76E0E" w:rsidRPr="001146E5" w:rsidRDefault="00A76E0E" w:rsidP="000712D6">
      <w:pPr>
        <w:ind w:firstLine="709"/>
        <w:jc w:val="both"/>
        <w:rPr>
          <w:szCs w:val="28"/>
        </w:rPr>
      </w:pPr>
    </w:p>
    <w:sectPr w:rsidR="00A76E0E" w:rsidRPr="001146E5" w:rsidSect="009D3E1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4F50D" w14:textId="77777777" w:rsidR="00D0460C" w:rsidRDefault="00D0460C" w:rsidP="00FB2A3E">
      <w:r>
        <w:separator/>
      </w:r>
    </w:p>
  </w:endnote>
  <w:endnote w:type="continuationSeparator" w:id="0">
    <w:p w14:paraId="26767C87" w14:textId="77777777" w:rsidR="00D0460C" w:rsidRDefault="00D0460C" w:rsidP="00FB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4FECA" w14:textId="77777777" w:rsidR="00D0460C" w:rsidRDefault="00D0460C" w:rsidP="00FB2A3E">
      <w:r>
        <w:separator/>
      </w:r>
    </w:p>
  </w:footnote>
  <w:footnote w:type="continuationSeparator" w:id="0">
    <w:p w14:paraId="51D6DFA2" w14:textId="77777777" w:rsidR="00D0460C" w:rsidRDefault="00D0460C" w:rsidP="00FB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4083"/>
    <w:multiLevelType w:val="hybridMultilevel"/>
    <w:tmpl w:val="D6BC88F4"/>
    <w:lvl w:ilvl="0" w:tplc="4A8088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0593B53"/>
    <w:multiLevelType w:val="hybridMultilevel"/>
    <w:tmpl w:val="136A3FB0"/>
    <w:lvl w:ilvl="0" w:tplc="A4EC942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DA65A81"/>
    <w:multiLevelType w:val="hybridMultilevel"/>
    <w:tmpl w:val="6D64259E"/>
    <w:lvl w:ilvl="0" w:tplc="413A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9C05934"/>
    <w:multiLevelType w:val="hybridMultilevel"/>
    <w:tmpl w:val="47DC4A36"/>
    <w:lvl w:ilvl="0" w:tplc="60B6C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9975BBF"/>
    <w:multiLevelType w:val="hybridMultilevel"/>
    <w:tmpl w:val="5ED0DE8E"/>
    <w:lvl w:ilvl="0" w:tplc="732A9346">
      <w:start w:val="1"/>
      <w:numFmt w:val="decimal"/>
      <w:lvlText w:val="%1)"/>
      <w:lvlJc w:val="left"/>
      <w:pPr>
        <w:ind w:left="588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1E"/>
    <w:rsid w:val="00006A16"/>
    <w:rsid w:val="00020E55"/>
    <w:rsid w:val="00021773"/>
    <w:rsid w:val="000372AC"/>
    <w:rsid w:val="00046161"/>
    <w:rsid w:val="00053A41"/>
    <w:rsid w:val="00054BDB"/>
    <w:rsid w:val="000712D6"/>
    <w:rsid w:val="000802DE"/>
    <w:rsid w:val="0009069C"/>
    <w:rsid w:val="00090B71"/>
    <w:rsid w:val="00091759"/>
    <w:rsid w:val="00092AE4"/>
    <w:rsid w:val="00096ED0"/>
    <w:rsid w:val="000A05A5"/>
    <w:rsid w:val="000A7EF3"/>
    <w:rsid w:val="000B15B9"/>
    <w:rsid w:val="000B6D71"/>
    <w:rsid w:val="000B7E25"/>
    <w:rsid w:val="000C2940"/>
    <w:rsid w:val="000C63D8"/>
    <w:rsid w:val="000D7DF3"/>
    <w:rsid w:val="000E2682"/>
    <w:rsid w:val="000F4525"/>
    <w:rsid w:val="000F465F"/>
    <w:rsid w:val="000F62A3"/>
    <w:rsid w:val="000F73FA"/>
    <w:rsid w:val="0010479C"/>
    <w:rsid w:val="00105BA9"/>
    <w:rsid w:val="00110991"/>
    <w:rsid w:val="001146E5"/>
    <w:rsid w:val="00117DD6"/>
    <w:rsid w:val="001223D2"/>
    <w:rsid w:val="00127717"/>
    <w:rsid w:val="001320B1"/>
    <w:rsid w:val="001406D3"/>
    <w:rsid w:val="00140777"/>
    <w:rsid w:val="00162E02"/>
    <w:rsid w:val="00185202"/>
    <w:rsid w:val="001A3AF5"/>
    <w:rsid w:val="001B7442"/>
    <w:rsid w:val="001B7EC0"/>
    <w:rsid w:val="001C0428"/>
    <w:rsid w:val="001C526D"/>
    <w:rsid w:val="001D7B87"/>
    <w:rsid w:val="001E5835"/>
    <w:rsid w:val="001E77A4"/>
    <w:rsid w:val="001F0E80"/>
    <w:rsid w:val="001F417A"/>
    <w:rsid w:val="001F4EAF"/>
    <w:rsid w:val="001F692E"/>
    <w:rsid w:val="001F7AD9"/>
    <w:rsid w:val="001F7D10"/>
    <w:rsid w:val="00201FA2"/>
    <w:rsid w:val="00210864"/>
    <w:rsid w:val="0022631B"/>
    <w:rsid w:val="00226B6C"/>
    <w:rsid w:val="002320FE"/>
    <w:rsid w:val="0023403C"/>
    <w:rsid w:val="002362AC"/>
    <w:rsid w:val="002412C2"/>
    <w:rsid w:val="00245B04"/>
    <w:rsid w:val="0025188A"/>
    <w:rsid w:val="00255DAB"/>
    <w:rsid w:val="00260285"/>
    <w:rsid w:val="00265B45"/>
    <w:rsid w:val="002671B9"/>
    <w:rsid w:val="00267337"/>
    <w:rsid w:val="00271BE5"/>
    <w:rsid w:val="002739E4"/>
    <w:rsid w:val="00292820"/>
    <w:rsid w:val="002C6E97"/>
    <w:rsid w:val="002D1B50"/>
    <w:rsid w:val="002E1610"/>
    <w:rsid w:val="002E3928"/>
    <w:rsid w:val="002E3AED"/>
    <w:rsid w:val="002F0CD0"/>
    <w:rsid w:val="00301742"/>
    <w:rsid w:val="0030638C"/>
    <w:rsid w:val="003131A8"/>
    <w:rsid w:val="00317E17"/>
    <w:rsid w:val="00350A76"/>
    <w:rsid w:val="003532FD"/>
    <w:rsid w:val="003557D7"/>
    <w:rsid w:val="003662A0"/>
    <w:rsid w:val="00370E08"/>
    <w:rsid w:val="0037245F"/>
    <w:rsid w:val="003954FF"/>
    <w:rsid w:val="003A4F11"/>
    <w:rsid w:val="003B1845"/>
    <w:rsid w:val="003B1E3D"/>
    <w:rsid w:val="003C46A7"/>
    <w:rsid w:val="003C6D0C"/>
    <w:rsid w:val="003C7573"/>
    <w:rsid w:val="003D5780"/>
    <w:rsid w:val="003E6874"/>
    <w:rsid w:val="003F7F96"/>
    <w:rsid w:val="00407CFD"/>
    <w:rsid w:val="00410235"/>
    <w:rsid w:val="00410AF5"/>
    <w:rsid w:val="004142AD"/>
    <w:rsid w:val="00421755"/>
    <w:rsid w:val="00425ABC"/>
    <w:rsid w:val="004318B1"/>
    <w:rsid w:val="00436AF3"/>
    <w:rsid w:val="00444B7A"/>
    <w:rsid w:val="0045332C"/>
    <w:rsid w:val="00457264"/>
    <w:rsid w:val="00462774"/>
    <w:rsid w:val="00462B74"/>
    <w:rsid w:val="004808DB"/>
    <w:rsid w:val="004839E0"/>
    <w:rsid w:val="004A3F2F"/>
    <w:rsid w:val="004A4533"/>
    <w:rsid w:val="004A5F6C"/>
    <w:rsid w:val="004A7A09"/>
    <w:rsid w:val="004B404C"/>
    <w:rsid w:val="004C67FC"/>
    <w:rsid w:val="004C73AF"/>
    <w:rsid w:val="004D097E"/>
    <w:rsid w:val="004D134D"/>
    <w:rsid w:val="004E00DE"/>
    <w:rsid w:val="004E4BB5"/>
    <w:rsid w:val="004F074C"/>
    <w:rsid w:val="004F354B"/>
    <w:rsid w:val="005043C3"/>
    <w:rsid w:val="0053795E"/>
    <w:rsid w:val="00550BE6"/>
    <w:rsid w:val="005633E4"/>
    <w:rsid w:val="005708D4"/>
    <w:rsid w:val="00573D89"/>
    <w:rsid w:val="005764C0"/>
    <w:rsid w:val="00577915"/>
    <w:rsid w:val="00581EAA"/>
    <w:rsid w:val="00582779"/>
    <w:rsid w:val="00587E02"/>
    <w:rsid w:val="00593B69"/>
    <w:rsid w:val="005B11D2"/>
    <w:rsid w:val="005B2911"/>
    <w:rsid w:val="005C42F8"/>
    <w:rsid w:val="005C7987"/>
    <w:rsid w:val="005D62F7"/>
    <w:rsid w:val="005E3F5F"/>
    <w:rsid w:val="005E518B"/>
    <w:rsid w:val="005E5F95"/>
    <w:rsid w:val="005F40B7"/>
    <w:rsid w:val="00600F31"/>
    <w:rsid w:val="006014F1"/>
    <w:rsid w:val="006052EF"/>
    <w:rsid w:val="00630D7D"/>
    <w:rsid w:val="00633A50"/>
    <w:rsid w:val="006448BC"/>
    <w:rsid w:val="00661047"/>
    <w:rsid w:val="00664F7B"/>
    <w:rsid w:val="00667E0A"/>
    <w:rsid w:val="00670169"/>
    <w:rsid w:val="006741BF"/>
    <w:rsid w:val="00676337"/>
    <w:rsid w:val="00682C23"/>
    <w:rsid w:val="00683953"/>
    <w:rsid w:val="00683F8D"/>
    <w:rsid w:val="00687D7D"/>
    <w:rsid w:val="006B1425"/>
    <w:rsid w:val="006B3550"/>
    <w:rsid w:val="006D0985"/>
    <w:rsid w:val="006D1303"/>
    <w:rsid w:val="006D1A46"/>
    <w:rsid w:val="006D468A"/>
    <w:rsid w:val="006E2A27"/>
    <w:rsid w:val="006E35B3"/>
    <w:rsid w:val="006E392F"/>
    <w:rsid w:val="006E40B3"/>
    <w:rsid w:val="006F1D34"/>
    <w:rsid w:val="006F5635"/>
    <w:rsid w:val="00704176"/>
    <w:rsid w:val="00710DC5"/>
    <w:rsid w:val="00711DDE"/>
    <w:rsid w:val="0071388C"/>
    <w:rsid w:val="00714212"/>
    <w:rsid w:val="00715C9C"/>
    <w:rsid w:val="00717F3A"/>
    <w:rsid w:val="00735C65"/>
    <w:rsid w:val="00737B24"/>
    <w:rsid w:val="007566F5"/>
    <w:rsid w:val="0077176D"/>
    <w:rsid w:val="00776FAA"/>
    <w:rsid w:val="00777EEC"/>
    <w:rsid w:val="00796A4D"/>
    <w:rsid w:val="007A7C1B"/>
    <w:rsid w:val="007B3B58"/>
    <w:rsid w:val="007C47EB"/>
    <w:rsid w:val="008075D7"/>
    <w:rsid w:val="0081121A"/>
    <w:rsid w:val="008160B6"/>
    <w:rsid w:val="008201F4"/>
    <w:rsid w:val="00820451"/>
    <w:rsid w:val="00826EBB"/>
    <w:rsid w:val="00833FAB"/>
    <w:rsid w:val="008532E0"/>
    <w:rsid w:val="0086727B"/>
    <w:rsid w:val="00875870"/>
    <w:rsid w:val="00880827"/>
    <w:rsid w:val="008A4C19"/>
    <w:rsid w:val="008C04C9"/>
    <w:rsid w:val="008C79A3"/>
    <w:rsid w:val="008D0CE8"/>
    <w:rsid w:val="008D273B"/>
    <w:rsid w:val="008F2AFA"/>
    <w:rsid w:val="008F7FDF"/>
    <w:rsid w:val="00900516"/>
    <w:rsid w:val="009101C5"/>
    <w:rsid w:val="00912360"/>
    <w:rsid w:val="00913041"/>
    <w:rsid w:val="0091601C"/>
    <w:rsid w:val="00922D5E"/>
    <w:rsid w:val="009322AB"/>
    <w:rsid w:val="00952E53"/>
    <w:rsid w:val="009553E5"/>
    <w:rsid w:val="00956CFB"/>
    <w:rsid w:val="00963049"/>
    <w:rsid w:val="00971A2B"/>
    <w:rsid w:val="00972A32"/>
    <w:rsid w:val="0097469E"/>
    <w:rsid w:val="009828CE"/>
    <w:rsid w:val="00990348"/>
    <w:rsid w:val="00990B9C"/>
    <w:rsid w:val="00991D9A"/>
    <w:rsid w:val="00992BA6"/>
    <w:rsid w:val="00992BE3"/>
    <w:rsid w:val="00992C68"/>
    <w:rsid w:val="009A1292"/>
    <w:rsid w:val="009B4F0A"/>
    <w:rsid w:val="009C1059"/>
    <w:rsid w:val="009C1C97"/>
    <w:rsid w:val="009C676F"/>
    <w:rsid w:val="009D3E1E"/>
    <w:rsid w:val="009E088E"/>
    <w:rsid w:val="009E0B2D"/>
    <w:rsid w:val="009F5476"/>
    <w:rsid w:val="00A05675"/>
    <w:rsid w:val="00A05FFB"/>
    <w:rsid w:val="00A43947"/>
    <w:rsid w:val="00A45E6D"/>
    <w:rsid w:val="00A522BA"/>
    <w:rsid w:val="00A5460D"/>
    <w:rsid w:val="00A563E2"/>
    <w:rsid w:val="00A60A33"/>
    <w:rsid w:val="00A66302"/>
    <w:rsid w:val="00A76E0E"/>
    <w:rsid w:val="00A80283"/>
    <w:rsid w:val="00A82B4D"/>
    <w:rsid w:val="00A85F0E"/>
    <w:rsid w:val="00A86397"/>
    <w:rsid w:val="00A87B67"/>
    <w:rsid w:val="00AA038D"/>
    <w:rsid w:val="00AA251C"/>
    <w:rsid w:val="00AB69B9"/>
    <w:rsid w:val="00AC34CE"/>
    <w:rsid w:val="00AC3B7F"/>
    <w:rsid w:val="00AC44DF"/>
    <w:rsid w:val="00AE5E48"/>
    <w:rsid w:val="00AF1F48"/>
    <w:rsid w:val="00AF2E6B"/>
    <w:rsid w:val="00AF7B45"/>
    <w:rsid w:val="00B00370"/>
    <w:rsid w:val="00B136E2"/>
    <w:rsid w:val="00B24D44"/>
    <w:rsid w:val="00B311B2"/>
    <w:rsid w:val="00B33503"/>
    <w:rsid w:val="00B35EF4"/>
    <w:rsid w:val="00B44DA0"/>
    <w:rsid w:val="00B62A4E"/>
    <w:rsid w:val="00B64061"/>
    <w:rsid w:val="00B726D3"/>
    <w:rsid w:val="00B72EFE"/>
    <w:rsid w:val="00B77D02"/>
    <w:rsid w:val="00BA32AD"/>
    <w:rsid w:val="00BB295A"/>
    <w:rsid w:val="00BB7548"/>
    <w:rsid w:val="00BC6EE8"/>
    <w:rsid w:val="00BD2AEA"/>
    <w:rsid w:val="00BD6674"/>
    <w:rsid w:val="00BD7731"/>
    <w:rsid w:val="00BE2179"/>
    <w:rsid w:val="00BE3230"/>
    <w:rsid w:val="00C059D1"/>
    <w:rsid w:val="00C11AB2"/>
    <w:rsid w:val="00C163E9"/>
    <w:rsid w:val="00C16DD8"/>
    <w:rsid w:val="00C230D8"/>
    <w:rsid w:val="00C3778A"/>
    <w:rsid w:val="00C75D78"/>
    <w:rsid w:val="00C8795E"/>
    <w:rsid w:val="00C96A11"/>
    <w:rsid w:val="00CA0140"/>
    <w:rsid w:val="00CB1EF3"/>
    <w:rsid w:val="00CB5375"/>
    <w:rsid w:val="00CB69AA"/>
    <w:rsid w:val="00CB6B74"/>
    <w:rsid w:val="00CC6498"/>
    <w:rsid w:val="00CE5090"/>
    <w:rsid w:val="00CE5DB2"/>
    <w:rsid w:val="00CF6DF6"/>
    <w:rsid w:val="00CF7B04"/>
    <w:rsid w:val="00CF7B89"/>
    <w:rsid w:val="00D00523"/>
    <w:rsid w:val="00D0460C"/>
    <w:rsid w:val="00D04C9C"/>
    <w:rsid w:val="00D076AF"/>
    <w:rsid w:val="00D121A3"/>
    <w:rsid w:val="00D136FC"/>
    <w:rsid w:val="00D32D5F"/>
    <w:rsid w:val="00D40735"/>
    <w:rsid w:val="00D46A5B"/>
    <w:rsid w:val="00D505AD"/>
    <w:rsid w:val="00D51883"/>
    <w:rsid w:val="00D528A6"/>
    <w:rsid w:val="00D52D67"/>
    <w:rsid w:val="00D54C30"/>
    <w:rsid w:val="00D760DC"/>
    <w:rsid w:val="00D924BC"/>
    <w:rsid w:val="00D95616"/>
    <w:rsid w:val="00DA3052"/>
    <w:rsid w:val="00DA354F"/>
    <w:rsid w:val="00DA5C61"/>
    <w:rsid w:val="00DA5CE9"/>
    <w:rsid w:val="00DB4299"/>
    <w:rsid w:val="00DB6CDE"/>
    <w:rsid w:val="00DC4BF9"/>
    <w:rsid w:val="00DD0437"/>
    <w:rsid w:val="00DD0DB9"/>
    <w:rsid w:val="00DF7735"/>
    <w:rsid w:val="00E02168"/>
    <w:rsid w:val="00E02A09"/>
    <w:rsid w:val="00E041A8"/>
    <w:rsid w:val="00E12DF6"/>
    <w:rsid w:val="00E35B46"/>
    <w:rsid w:val="00E379EC"/>
    <w:rsid w:val="00E43E68"/>
    <w:rsid w:val="00E53EB8"/>
    <w:rsid w:val="00E632BC"/>
    <w:rsid w:val="00E77095"/>
    <w:rsid w:val="00EB0B79"/>
    <w:rsid w:val="00EB4FCA"/>
    <w:rsid w:val="00EC6F42"/>
    <w:rsid w:val="00EE0A18"/>
    <w:rsid w:val="00EF1B14"/>
    <w:rsid w:val="00EF46B2"/>
    <w:rsid w:val="00EF4A94"/>
    <w:rsid w:val="00EF68FB"/>
    <w:rsid w:val="00EF7C1E"/>
    <w:rsid w:val="00F04B8A"/>
    <w:rsid w:val="00F0700D"/>
    <w:rsid w:val="00F22F8F"/>
    <w:rsid w:val="00F2336F"/>
    <w:rsid w:val="00F35ED4"/>
    <w:rsid w:val="00F44568"/>
    <w:rsid w:val="00F47420"/>
    <w:rsid w:val="00F53BD2"/>
    <w:rsid w:val="00F72246"/>
    <w:rsid w:val="00F72540"/>
    <w:rsid w:val="00F7742F"/>
    <w:rsid w:val="00F80497"/>
    <w:rsid w:val="00F87778"/>
    <w:rsid w:val="00FA619F"/>
    <w:rsid w:val="00FB2A3E"/>
    <w:rsid w:val="00FB4376"/>
    <w:rsid w:val="00FC020C"/>
    <w:rsid w:val="00FE00A4"/>
    <w:rsid w:val="00FE42EC"/>
    <w:rsid w:val="00FE4743"/>
    <w:rsid w:val="00FF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A99B"/>
  <w15:docId w15:val="{AC077511-CB4C-42C1-92E5-643E7426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E5"/>
    <w:pPr>
      <w:spacing w:after="0" w:line="240" w:lineRule="auto"/>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B2A3E"/>
    <w:rPr>
      <w:sz w:val="20"/>
      <w:szCs w:val="20"/>
    </w:rPr>
  </w:style>
  <w:style w:type="character" w:customStyle="1" w:styleId="a4">
    <w:name w:val="Текст сноски Знак"/>
    <w:basedOn w:val="a0"/>
    <w:link w:val="a3"/>
    <w:uiPriority w:val="99"/>
    <w:semiHidden/>
    <w:rsid w:val="00FB2A3E"/>
    <w:rPr>
      <w:rFonts w:ascii="Times New Roman" w:eastAsia="Times New Roman" w:hAnsi="Times New Roman" w:cs="Times New Roman"/>
      <w:b/>
      <w:sz w:val="20"/>
      <w:szCs w:val="20"/>
      <w:lang w:eastAsia="ru-RU"/>
    </w:rPr>
  </w:style>
  <w:style w:type="character" w:styleId="a5">
    <w:name w:val="footnote reference"/>
    <w:basedOn w:val="a0"/>
    <w:uiPriority w:val="99"/>
    <w:semiHidden/>
    <w:unhideWhenUsed/>
    <w:rsid w:val="00FB2A3E"/>
    <w:rPr>
      <w:vertAlign w:val="superscript"/>
    </w:rPr>
  </w:style>
  <w:style w:type="paragraph" w:styleId="a6">
    <w:name w:val="List Paragraph"/>
    <w:basedOn w:val="a"/>
    <w:uiPriority w:val="34"/>
    <w:qFormat/>
    <w:rsid w:val="00B62A4E"/>
    <w:pPr>
      <w:ind w:left="720"/>
      <w:contextualSpacing/>
    </w:pPr>
  </w:style>
  <w:style w:type="character" w:styleId="a7">
    <w:name w:val="Hyperlink"/>
    <w:basedOn w:val="a0"/>
    <w:uiPriority w:val="99"/>
    <w:unhideWhenUsed/>
    <w:rsid w:val="000802DE"/>
    <w:rPr>
      <w:color w:val="0000FF"/>
      <w:u w:val="single"/>
    </w:rPr>
  </w:style>
  <w:style w:type="character" w:customStyle="1" w:styleId="1">
    <w:name w:val="Неразрешенное упоминание1"/>
    <w:basedOn w:val="a0"/>
    <w:uiPriority w:val="99"/>
    <w:semiHidden/>
    <w:unhideWhenUsed/>
    <w:rsid w:val="00FA619F"/>
    <w:rPr>
      <w:color w:val="605E5C"/>
      <w:shd w:val="clear" w:color="auto" w:fill="E1DFDD"/>
    </w:rPr>
  </w:style>
  <w:style w:type="character" w:styleId="a8">
    <w:name w:val="Unresolved Mention"/>
    <w:basedOn w:val="a0"/>
    <w:uiPriority w:val="99"/>
    <w:semiHidden/>
    <w:unhideWhenUsed/>
    <w:rsid w:val="000C2940"/>
    <w:rPr>
      <w:color w:val="605E5C"/>
      <w:shd w:val="clear" w:color="auto" w:fill="E1DFDD"/>
    </w:rPr>
  </w:style>
  <w:style w:type="character" w:styleId="a9">
    <w:name w:val="annotation reference"/>
    <w:basedOn w:val="a0"/>
    <w:uiPriority w:val="99"/>
    <w:semiHidden/>
    <w:unhideWhenUsed/>
    <w:rsid w:val="000A05A5"/>
    <w:rPr>
      <w:sz w:val="16"/>
      <w:szCs w:val="16"/>
    </w:rPr>
  </w:style>
  <w:style w:type="paragraph" w:styleId="aa">
    <w:name w:val="annotation text"/>
    <w:basedOn w:val="a"/>
    <w:link w:val="ab"/>
    <w:uiPriority w:val="99"/>
    <w:semiHidden/>
    <w:unhideWhenUsed/>
    <w:rsid w:val="000A05A5"/>
    <w:rPr>
      <w:sz w:val="20"/>
      <w:szCs w:val="20"/>
    </w:rPr>
  </w:style>
  <w:style w:type="character" w:customStyle="1" w:styleId="ab">
    <w:name w:val="Текст примечания Знак"/>
    <w:basedOn w:val="a0"/>
    <w:link w:val="aa"/>
    <w:uiPriority w:val="99"/>
    <w:semiHidden/>
    <w:rsid w:val="000A05A5"/>
    <w:rPr>
      <w:rFonts w:ascii="Times New Roman" w:eastAsia="Times New Roman" w:hAnsi="Times New Roman" w:cs="Times New Roman"/>
      <w:b/>
      <w:sz w:val="20"/>
      <w:szCs w:val="20"/>
      <w:lang w:eastAsia="ru-RU"/>
    </w:rPr>
  </w:style>
  <w:style w:type="paragraph" w:styleId="ac">
    <w:name w:val="annotation subject"/>
    <w:basedOn w:val="aa"/>
    <w:next w:val="aa"/>
    <w:link w:val="ad"/>
    <w:uiPriority w:val="99"/>
    <w:semiHidden/>
    <w:unhideWhenUsed/>
    <w:rsid w:val="000A05A5"/>
    <w:rPr>
      <w:bCs/>
    </w:rPr>
  </w:style>
  <w:style w:type="character" w:customStyle="1" w:styleId="ad">
    <w:name w:val="Тема примечания Знак"/>
    <w:basedOn w:val="ab"/>
    <w:link w:val="ac"/>
    <w:uiPriority w:val="99"/>
    <w:semiHidden/>
    <w:rsid w:val="000A05A5"/>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0A05A5"/>
    <w:rPr>
      <w:rFonts w:ascii="Segoe UI" w:hAnsi="Segoe UI" w:cs="Segoe UI"/>
      <w:sz w:val="18"/>
      <w:szCs w:val="18"/>
    </w:rPr>
  </w:style>
  <w:style w:type="character" w:customStyle="1" w:styleId="af">
    <w:name w:val="Текст выноски Знак"/>
    <w:basedOn w:val="a0"/>
    <w:link w:val="ae"/>
    <w:uiPriority w:val="99"/>
    <w:semiHidden/>
    <w:rsid w:val="000A05A5"/>
    <w:rPr>
      <w:rFonts w:ascii="Segoe UI" w:eastAsia="Times New Roman" w:hAnsi="Segoe UI" w:cs="Segoe UI"/>
      <w:b/>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obuchenie-publichnoy-rechi-analiz-zarubezhnogo-opy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0DD73-BC36-4227-896A-6225C692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2479</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pokot</dc:creator>
  <cp:keywords/>
  <dc:description/>
  <cp:lastModifiedBy>pokotylo18@yandex.ru</cp:lastModifiedBy>
  <cp:revision>18</cp:revision>
  <dcterms:created xsi:type="dcterms:W3CDTF">2023-01-05T10:48:00Z</dcterms:created>
  <dcterms:modified xsi:type="dcterms:W3CDTF">2023-01-15T14:18:00Z</dcterms:modified>
</cp:coreProperties>
</file>